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AF6582" w:rsidRDefault="00292C65" w:rsidP="003F01F2">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sz w:val="21"/>
          <w:szCs w:val="21"/>
        </w:rPr>
        <w:t>北京市房山区长韩路</w:t>
      </w:r>
      <w:r w:rsidRPr="00292C65">
        <w:rPr>
          <w:rFonts w:ascii="Arial" w:eastAsia="方正黑体简体" w:hAnsi="Arial" w:hint="eastAsia"/>
          <w:sz w:val="21"/>
          <w:szCs w:val="21"/>
        </w:rPr>
        <w:t>10</w:t>
      </w:r>
      <w:r w:rsidRPr="00292C65">
        <w:rPr>
          <w:rFonts w:ascii="Arial" w:eastAsia="方正黑体简体" w:hAnsi="Arial" w:hint="eastAsia"/>
          <w:sz w:val="21"/>
          <w:szCs w:val="21"/>
        </w:rPr>
        <w:t>号院</w:t>
      </w:r>
      <w:r w:rsidRPr="00292C65">
        <w:rPr>
          <w:rFonts w:ascii="Arial" w:eastAsia="方正黑体简体" w:hAnsi="Arial" w:hint="eastAsia"/>
          <w:sz w:val="21"/>
          <w:szCs w:val="21"/>
        </w:rPr>
        <w:t>9</w:t>
      </w:r>
      <w:r w:rsidRPr="00292C65">
        <w:rPr>
          <w:rFonts w:ascii="Arial" w:eastAsia="方正黑体简体" w:hAnsi="Arial" w:hint="eastAsia"/>
          <w:sz w:val="21"/>
          <w:szCs w:val="21"/>
        </w:rPr>
        <w:t>号楼</w:t>
      </w:r>
      <w:r w:rsidRPr="00292C65">
        <w:rPr>
          <w:rFonts w:ascii="Arial" w:eastAsia="方正黑体简体" w:hAnsi="Arial" w:hint="eastAsia"/>
          <w:sz w:val="21"/>
          <w:szCs w:val="21"/>
        </w:rPr>
        <w:t>7</w:t>
      </w:r>
      <w:r w:rsidRPr="00292C65">
        <w:rPr>
          <w:rFonts w:ascii="Arial" w:eastAsia="方正黑体简体" w:hAnsi="Arial" w:hint="eastAsia"/>
          <w:sz w:val="21"/>
          <w:szCs w:val="21"/>
        </w:rPr>
        <w:t>层</w:t>
      </w:r>
      <w:r w:rsidRPr="00292C65">
        <w:rPr>
          <w:rFonts w:ascii="Arial" w:eastAsia="方正黑体简体" w:hAnsi="Arial" w:hint="eastAsia"/>
          <w:sz w:val="21"/>
          <w:szCs w:val="21"/>
        </w:rPr>
        <w:t>2</w:t>
      </w:r>
      <w:r w:rsidRPr="00292C65">
        <w:rPr>
          <w:rFonts w:ascii="Arial" w:eastAsia="方正黑体简体" w:hAnsi="Arial" w:hint="eastAsia"/>
          <w:sz w:val="21"/>
          <w:szCs w:val="21"/>
        </w:rPr>
        <w:t>单元</w:t>
      </w:r>
      <w:r w:rsidRPr="00292C65">
        <w:rPr>
          <w:rFonts w:ascii="Arial" w:eastAsia="方正黑体简体" w:hAnsi="Arial" w:hint="eastAsia"/>
          <w:sz w:val="21"/>
          <w:szCs w:val="21"/>
        </w:rPr>
        <w:t>703</w:t>
      </w:r>
      <w:r w:rsidRPr="00292C65">
        <w:rPr>
          <w:rFonts w:ascii="Arial" w:eastAsia="方正黑体简体" w:hAnsi="Arial" w:hint="eastAsia"/>
          <w:sz w:val="21"/>
          <w:szCs w:val="21"/>
        </w:rPr>
        <w:t>号住宅</w:t>
      </w:r>
      <w:proofErr w:type="gramStart"/>
      <w:r w:rsidRPr="00292C65">
        <w:rPr>
          <w:rFonts w:ascii="Arial" w:eastAsia="方正黑体简体" w:hAnsi="Arial" w:hint="eastAsia"/>
          <w:sz w:val="21"/>
          <w:szCs w:val="21"/>
        </w:rPr>
        <w:t>用房</w:t>
      </w:r>
      <w:r w:rsidR="008B64DA">
        <w:rPr>
          <w:rFonts w:ascii="Arial" w:eastAsia="方正黑体简体" w:hAnsi="Arial" w:hint="eastAsia"/>
          <w:sz w:val="21"/>
          <w:szCs w:val="21"/>
        </w:rPr>
        <w:t>涉执房地产</w:t>
      </w:r>
      <w:proofErr w:type="gramEnd"/>
      <w:r w:rsidR="008B64DA">
        <w:rPr>
          <w:rFonts w:ascii="Arial" w:eastAsia="方正黑体简体" w:hAnsi="Arial" w:hint="eastAsia"/>
          <w:sz w:val="21"/>
          <w:szCs w:val="21"/>
        </w:rPr>
        <w:t>处置司法评估报告</w:t>
      </w:r>
    </w:p>
    <w:p w:rsidR="00476958" w:rsidRPr="00AF6582" w:rsidRDefault="00476958" w:rsidP="003F01F2">
      <w:pPr>
        <w:rPr>
          <w:rFonts w:ascii="Arial" w:eastAsia="方正黑体简体" w:hAnsi="Arial"/>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估价委托人：</w:t>
      </w:r>
    </w:p>
    <w:p w:rsidR="00476958" w:rsidRPr="00292C65" w:rsidRDefault="00292C65" w:rsidP="00476958">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bCs/>
          <w:sz w:val="21"/>
          <w:szCs w:val="21"/>
        </w:rPr>
        <w:t>北京市房山</w:t>
      </w:r>
      <w:r w:rsidR="00602B7B" w:rsidRPr="00292C65">
        <w:rPr>
          <w:rFonts w:ascii="Arial" w:eastAsia="方正黑体简体" w:hAnsi="Arial" w:hint="eastAsia"/>
          <w:bCs/>
          <w:sz w:val="21"/>
          <w:szCs w:val="21"/>
        </w:rPr>
        <w:t>区人民法院</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房地产估价机构：</w:t>
      </w:r>
    </w:p>
    <w:p w:rsidR="00476958" w:rsidRPr="00AF6582" w:rsidRDefault="00476958" w:rsidP="00476958">
      <w:pPr>
        <w:pStyle w:val="af6"/>
        <w:spacing w:line="320" w:lineRule="exact"/>
        <w:ind w:left="360" w:firstLineChars="0" w:firstLine="0"/>
        <w:rPr>
          <w:rFonts w:ascii="Arial" w:eastAsia="方正黑体简体" w:hAnsi="Arial"/>
          <w:sz w:val="21"/>
          <w:szCs w:val="21"/>
        </w:rPr>
      </w:pPr>
      <w:proofErr w:type="gramStart"/>
      <w:r w:rsidRPr="00AF6582">
        <w:rPr>
          <w:rFonts w:ascii="Arial" w:eastAsia="方正黑体简体" w:hAnsi="Arial" w:hint="eastAsia"/>
          <w:sz w:val="21"/>
          <w:szCs w:val="21"/>
        </w:rPr>
        <w:t>北京康正宏</w:t>
      </w:r>
      <w:proofErr w:type="gramEnd"/>
      <w:r w:rsidRPr="00AF6582">
        <w:rPr>
          <w:rFonts w:ascii="Arial" w:eastAsia="方正黑体简体" w:hAnsi="Arial" w:hint="eastAsia"/>
          <w:sz w:val="21"/>
          <w:szCs w:val="21"/>
        </w:rPr>
        <w:t>基房地产评估有限公司</w:t>
      </w:r>
    </w:p>
    <w:p w:rsidR="00476958" w:rsidRPr="00AF6582" w:rsidRDefault="00476958" w:rsidP="00476958">
      <w:pPr>
        <w:spacing w:line="320" w:lineRule="exact"/>
        <w:rPr>
          <w:rFonts w:ascii="Arial" w:eastAsia="方正黑体简体" w:hAnsi="Arial"/>
          <w:b/>
          <w:sz w:val="21"/>
          <w:szCs w:val="21"/>
        </w:rPr>
      </w:pPr>
    </w:p>
    <w:p w:rsidR="00476958" w:rsidRPr="00AF6582"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注册</w:t>
      </w:r>
      <w:r w:rsidR="00B13D8E" w:rsidRPr="00AF6582">
        <w:rPr>
          <w:rFonts w:ascii="Arial" w:eastAsia="方正黑体简体" w:hAnsi="Arial" w:hint="eastAsia"/>
          <w:b/>
          <w:bCs/>
          <w:sz w:val="21"/>
          <w:szCs w:val="21"/>
        </w:rPr>
        <w:t>房地产估价师</w:t>
      </w:r>
      <w:r w:rsidR="00476958" w:rsidRPr="00AF6582">
        <w:rPr>
          <w:rFonts w:ascii="Arial" w:eastAsia="方正黑体简体" w:hAnsi="Arial" w:hint="eastAsia"/>
          <w:b/>
          <w:bCs/>
          <w:sz w:val="21"/>
          <w:szCs w:val="21"/>
        </w:rPr>
        <w:t>：</w:t>
      </w:r>
    </w:p>
    <w:p w:rsidR="00BD666F" w:rsidRPr="00C278A2" w:rsidRDefault="00C278A2" w:rsidP="00BD666F">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陈</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颖（注册号：</w:t>
      </w:r>
      <w:r w:rsidRPr="00C278A2">
        <w:rPr>
          <w:rFonts w:ascii="Arial" w:eastAsia="方正黑体简体" w:hAnsi="Arial" w:hint="eastAsia"/>
          <w:sz w:val="21"/>
          <w:szCs w:val="21"/>
        </w:rPr>
        <w:t>1120060040</w:t>
      </w:r>
      <w:r w:rsidRPr="00C278A2">
        <w:rPr>
          <w:rFonts w:ascii="Arial" w:eastAsia="方正黑体简体" w:hAnsi="Arial" w:hint="eastAsia"/>
          <w:sz w:val="21"/>
          <w:szCs w:val="21"/>
        </w:rPr>
        <w:t>）、叶</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凌（注册号：</w:t>
      </w:r>
      <w:r w:rsidRPr="00C278A2">
        <w:rPr>
          <w:rFonts w:ascii="Arial" w:eastAsia="方正黑体简体" w:hAnsi="Arial" w:hint="eastAsia"/>
          <w:sz w:val="21"/>
          <w:szCs w:val="21"/>
        </w:rPr>
        <w:t>1119970111</w:t>
      </w:r>
      <w:r w:rsidRPr="00C278A2">
        <w:rPr>
          <w:rFonts w:ascii="Arial" w:eastAsia="方正黑体简体" w:hAnsi="Arial" w:hint="eastAsia"/>
          <w:sz w:val="21"/>
          <w:szCs w:val="21"/>
        </w:rPr>
        <w:t>）</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w:t>
      </w:r>
      <w:r w:rsidR="00B13D8E" w:rsidRPr="00AF6582">
        <w:rPr>
          <w:rFonts w:ascii="Arial" w:eastAsia="方正黑体简体" w:hAnsi="Arial" w:hint="eastAsia"/>
          <w:b/>
          <w:bCs/>
          <w:sz w:val="21"/>
          <w:szCs w:val="21"/>
        </w:rPr>
        <w:t>报告出具</w:t>
      </w:r>
      <w:r w:rsidRPr="00AF6582">
        <w:rPr>
          <w:rFonts w:ascii="Arial" w:eastAsia="方正黑体简体" w:hAnsi="Arial" w:hint="eastAsia"/>
          <w:b/>
          <w:bCs/>
          <w:sz w:val="21"/>
          <w:szCs w:val="21"/>
        </w:rPr>
        <w:t>日期：</w:t>
      </w:r>
    </w:p>
    <w:p w:rsidR="00476958" w:rsidRPr="00C278A2" w:rsidRDefault="00C278A2" w:rsidP="00476958">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2021</w:t>
      </w:r>
      <w:r w:rsidR="00F41F64" w:rsidRPr="00C278A2">
        <w:rPr>
          <w:rFonts w:ascii="Arial" w:eastAsia="方正黑体简体" w:hAnsi="Arial" w:hint="eastAsia"/>
          <w:sz w:val="21"/>
          <w:szCs w:val="21"/>
        </w:rPr>
        <w:t>年</w:t>
      </w:r>
      <w:r w:rsidRPr="00C278A2">
        <w:rPr>
          <w:rFonts w:ascii="Arial" w:eastAsia="方正黑体简体" w:hAnsi="Arial" w:hint="eastAsia"/>
          <w:sz w:val="21"/>
          <w:szCs w:val="21"/>
        </w:rPr>
        <w:t>2</w:t>
      </w:r>
      <w:r w:rsidR="00F41F64" w:rsidRPr="00C278A2">
        <w:rPr>
          <w:rFonts w:ascii="Arial" w:eastAsia="方正黑体简体" w:hAnsi="Arial" w:hint="eastAsia"/>
          <w:sz w:val="21"/>
          <w:szCs w:val="21"/>
        </w:rPr>
        <w:t>月</w:t>
      </w:r>
      <w:r w:rsidR="00034957">
        <w:rPr>
          <w:rFonts w:ascii="Arial" w:eastAsia="方正黑体简体" w:hAnsi="Arial" w:hint="eastAsia"/>
          <w:sz w:val="21"/>
          <w:szCs w:val="21"/>
        </w:rPr>
        <w:t>8</w:t>
      </w:r>
      <w:r w:rsidR="00F41F64" w:rsidRPr="00C278A2">
        <w:rPr>
          <w:rFonts w:ascii="Arial" w:eastAsia="方正黑体简体" w:hAnsi="Arial" w:hint="eastAsia"/>
          <w:sz w:val="21"/>
          <w:szCs w:val="21"/>
        </w:rPr>
        <w:t>日</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估价报告编号：</w:t>
      </w:r>
    </w:p>
    <w:p w:rsidR="002E7F97" w:rsidRPr="00AF6582" w:rsidRDefault="00F41F64" w:rsidP="003F01F2">
      <w:pPr>
        <w:pStyle w:val="af6"/>
        <w:spacing w:line="320" w:lineRule="exact"/>
        <w:ind w:left="360" w:firstLineChars="0" w:firstLine="0"/>
        <w:rPr>
          <w:rFonts w:ascii="Arial" w:eastAsia="方正黑体简体" w:hAnsi="Arial"/>
          <w:sz w:val="21"/>
          <w:szCs w:val="21"/>
        </w:rPr>
        <w:sectPr w:rsidR="002E7F97" w:rsidRPr="00AF6582"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proofErr w:type="gramStart"/>
      <w:r w:rsidRPr="00AF6582">
        <w:rPr>
          <w:rFonts w:ascii="Arial" w:eastAsia="方正黑体简体" w:hAnsi="Arial" w:hint="eastAsia"/>
          <w:sz w:val="21"/>
          <w:szCs w:val="21"/>
        </w:rPr>
        <w:t>康正</w:t>
      </w:r>
      <w:r w:rsidR="00E35AF8">
        <w:rPr>
          <w:rFonts w:ascii="Arial" w:eastAsia="方正黑体简体" w:hAnsi="Arial" w:hint="eastAsia"/>
          <w:sz w:val="21"/>
          <w:szCs w:val="21"/>
        </w:rPr>
        <w:t>执</w:t>
      </w:r>
      <w:r w:rsidRPr="00AF6582">
        <w:rPr>
          <w:rFonts w:ascii="Arial" w:eastAsia="方正黑体简体" w:hAnsi="Arial" w:hint="eastAsia"/>
          <w:sz w:val="21"/>
          <w:szCs w:val="21"/>
        </w:rPr>
        <w:t>评</w:t>
      </w:r>
      <w:proofErr w:type="gramEnd"/>
      <w:r w:rsidRPr="00AF6582">
        <w:rPr>
          <w:rFonts w:ascii="Arial" w:eastAsia="方正黑体简体" w:hAnsi="Arial" w:hint="eastAsia"/>
          <w:sz w:val="21"/>
          <w:szCs w:val="21"/>
        </w:rPr>
        <w:t>字</w:t>
      </w:r>
      <w:r w:rsidR="00E93732" w:rsidRPr="00E93732">
        <w:rPr>
          <w:rFonts w:ascii="Arial" w:eastAsia="方正黑体简体" w:hAnsi="Arial" w:cs="Arial"/>
          <w:sz w:val="21"/>
          <w:szCs w:val="21"/>
        </w:rPr>
        <w:t>2021-1-0045</w:t>
      </w:r>
      <w:r w:rsidR="00AF6582" w:rsidRPr="00E93732">
        <w:rPr>
          <w:rFonts w:ascii="Arial" w:eastAsia="方正黑体简体" w:hAnsi="Arial" w:cs="Arial" w:hint="eastAsia"/>
          <w:sz w:val="21"/>
          <w:szCs w:val="21"/>
        </w:rPr>
        <w:t>-</w:t>
      </w:r>
      <w:r w:rsidR="00E93732" w:rsidRPr="00E93732">
        <w:rPr>
          <w:rFonts w:ascii="Arial" w:eastAsia="方正黑体简体" w:hAnsi="Arial" w:cs="Arial" w:hint="eastAsia"/>
          <w:sz w:val="21"/>
          <w:szCs w:val="21"/>
        </w:rPr>
        <w:t>F01</w:t>
      </w:r>
      <w:r w:rsidR="00030B79" w:rsidRPr="00E93732">
        <w:rPr>
          <w:rFonts w:ascii="Arial" w:eastAsia="方正黑体简体" w:hAnsi="Arial" w:cs="Arial" w:hint="eastAsia"/>
          <w:sz w:val="21"/>
          <w:szCs w:val="21"/>
        </w:rPr>
        <w:t>SFZC6</w:t>
      </w:r>
      <w:r w:rsidRPr="00AF6582">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0" w:name="_Toc379795040"/>
      <w:r w:rsidRPr="00245AC4">
        <w:rPr>
          <w:rFonts w:ascii="Arial" w:eastAsia="方正黑体简体" w:hAnsi="Arial" w:hint="eastAsia"/>
          <w:color w:val="000000"/>
          <w:kern w:val="2"/>
          <w:sz w:val="32"/>
          <w:szCs w:val="32"/>
        </w:rPr>
        <w:lastRenderedPageBreak/>
        <w:t>致估价委托人函</w:t>
      </w:r>
      <w:bookmarkEnd w:id="0"/>
    </w:p>
    <w:p w:rsidR="002E7F97" w:rsidRPr="00AF6582" w:rsidRDefault="00C278A2" w:rsidP="00AF6582">
      <w:pPr>
        <w:spacing w:line="480" w:lineRule="auto"/>
        <w:rPr>
          <w:rFonts w:ascii="Arial" w:hAnsi="Arial"/>
          <w:sz w:val="21"/>
        </w:rPr>
      </w:pPr>
      <w:r w:rsidRPr="00C278A2">
        <w:rPr>
          <w:rFonts w:ascii="Arial" w:hAnsi="Arial" w:hint="eastAsia"/>
          <w:b/>
          <w:kern w:val="2"/>
          <w:sz w:val="21"/>
        </w:rPr>
        <w:t>北京市房山</w:t>
      </w:r>
      <w:r w:rsidR="00030B79" w:rsidRPr="00C278A2">
        <w:rPr>
          <w:rFonts w:ascii="Arial" w:hAnsi="Arial" w:hint="eastAsia"/>
          <w:b/>
          <w:kern w:val="2"/>
          <w:sz w:val="21"/>
        </w:rPr>
        <w:t>区人民法院</w:t>
      </w:r>
      <w:r w:rsidR="002E7F97" w:rsidRPr="00AF6582">
        <w:rPr>
          <w:rFonts w:ascii="Arial" w:hAnsi="Arial" w:hint="eastAsia"/>
          <w:sz w:val="21"/>
        </w:rPr>
        <w:t>：</w:t>
      </w:r>
    </w:p>
    <w:p w:rsidR="002E7F97" w:rsidRPr="00AF6582" w:rsidRDefault="002E7F97" w:rsidP="00AF6582">
      <w:pPr>
        <w:spacing w:line="480" w:lineRule="auto"/>
        <w:ind w:firstLineChars="200" w:firstLine="420"/>
        <w:rPr>
          <w:rFonts w:ascii="Arial" w:hAnsi="Arial"/>
          <w:sz w:val="21"/>
        </w:rPr>
      </w:pPr>
      <w:r w:rsidRPr="00AF6582">
        <w:rPr>
          <w:rFonts w:ascii="Arial" w:hAnsi="Arial" w:hint="eastAsia"/>
          <w:kern w:val="2"/>
          <w:sz w:val="21"/>
        </w:rPr>
        <w:t>受贵</w:t>
      </w:r>
      <w:r w:rsidR="00783520">
        <w:rPr>
          <w:rFonts w:ascii="Arial" w:hAnsi="Arial" w:hint="eastAsia"/>
          <w:kern w:val="2"/>
          <w:sz w:val="21"/>
        </w:rPr>
        <w:t>院</w:t>
      </w:r>
      <w:r w:rsidRPr="00AF6582">
        <w:rPr>
          <w:rFonts w:ascii="Arial" w:hAnsi="Arial" w:hint="eastAsia"/>
          <w:kern w:val="2"/>
          <w:sz w:val="21"/>
        </w:rPr>
        <w:t>委托，我公司对</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号住宅</w:t>
      </w:r>
      <w:proofErr w:type="gramStart"/>
      <w:r w:rsidR="00C278A2" w:rsidRPr="00C278A2">
        <w:rPr>
          <w:rFonts w:ascii="Arial" w:hAnsi="Arial" w:hint="eastAsia"/>
          <w:kern w:val="2"/>
          <w:sz w:val="21"/>
        </w:rPr>
        <w:t>用房</w:t>
      </w:r>
      <w:r w:rsidR="00E9475E" w:rsidRPr="00C278A2">
        <w:rPr>
          <w:rFonts w:ascii="Arial" w:hAnsi="Arial" w:hint="eastAsia"/>
          <w:sz w:val="21"/>
        </w:rPr>
        <w:t>涉执房地产</w:t>
      </w:r>
      <w:proofErr w:type="gramEnd"/>
      <w:r w:rsidR="00E9475E" w:rsidRPr="00C278A2">
        <w:rPr>
          <w:rFonts w:ascii="Arial" w:hAnsi="Arial" w:hint="eastAsia"/>
          <w:sz w:val="21"/>
        </w:rPr>
        <w:t>财产处置参考价</w:t>
      </w:r>
      <w:r w:rsidR="00DA5FD6">
        <w:rPr>
          <w:rFonts w:ascii="Arial" w:hAnsi="Arial" w:hint="eastAsia"/>
          <w:sz w:val="21"/>
        </w:rPr>
        <w:t>市场价值</w:t>
      </w:r>
      <w:r w:rsidRPr="00AF6582">
        <w:rPr>
          <w:rFonts w:ascii="Arial" w:hAnsi="Arial" w:hint="eastAsia"/>
          <w:sz w:val="21"/>
        </w:rPr>
        <w:t>进行了评估</w:t>
      </w:r>
      <w:r w:rsidRPr="00AF6582">
        <w:rPr>
          <w:rFonts w:ascii="Arial" w:hAnsi="Arial" w:hint="eastAsia"/>
          <w:kern w:val="2"/>
          <w:sz w:val="21"/>
        </w:rPr>
        <w:t>。</w:t>
      </w:r>
    </w:p>
    <w:p w:rsidR="002E7F97" w:rsidRPr="00AF6582" w:rsidRDefault="002E7F97" w:rsidP="00941BA9">
      <w:pPr>
        <w:spacing w:line="480" w:lineRule="auto"/>
        <w:ind w:firstLineChars="200" w:firstLine="422"/>
        <w:rPr>
          <w:rFonts w:ascii="Arial" w:hAnsi="Arial"/>
          <w:color w:val="E36C0A"/>
          <w:sz w:val="21"/>
          <w:szCs w:val="28"/>
        </w:rPr>
      </w:pPr>
      <w:r w:rsidRPr="00AF6582">
        <w:rPr>
          <w:rFonts w:ascii="Arial" w:hAnsi="Arial" w:hint="eastAsia"/>
          <w:b/>
          <w:bCs/>
          <w:sz w:val="21"/>
        </w:rPr>
        <w:t>估价对象：</w:t>
      </w:r>
      <w:r w:rsidR="00030B79" w:rsidRPr="00CE58C6">
        <w:rPr>
          <w:rFonts w:ascii="Arial" w:hAnsi="Arial" w:hint="eastAsia"/>
          <w:kern w:val="2"/>
          <w:sz w:val="21"/>
        </w:rPr>
        <w:t>估价对象为</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w:t>
      </w:r>
      <w:r w:rsidR="00030B79" w:rsidRPr="00CE58C6">
        <w:rPr>
          <w:rFonts w:ascii="Arial" w:hAnsi="Arial" w:hint="eastAsia"/>
          <w:kern w:val="2"/>
          <w:sz w:val="21"/>
        </w:rPr>
        <w:t>住宅用房，为</w:t>
      </w:r>
      <w:r w:rsidR="00C278A2" w:rsidRPr="00C278A2">
        <w:rPr>
          <w:rFonts w:ascii="Arial" w:hAnsi="Arial" w:hint="eastAsia"/>
          <w:kern w:val="2"/>
          <w:sz w:val="21"/>
        </w:rPr>
        <w:t>赵京</w:t>
      </w:r>
      <w:r w:rsidR="00030B79" w:rsidRPr="00CE58C6">
        <w:rPr>
          <w:rFonts w:ascii="Arial" w:hAnsi="Arial" w:hint="eastAsia"/>
          <w:kern w:val="2"/>
          <w:sz w:val="21"/>
        </w:rPr>
        <w:t>单独所有。根据估价委托人提供的</w:t>
      </w:r>
      <w:r w:rsidR="00C278A2" w:rsidRPr="00E60005">
        <w:rPr>
          <w:rFonts w:ascii="Arial" w:hAnsi="Arial" w:hint="eastAsia"/>
          <w:kern w:val="2"/>
          <w:sz w:val="21"/>
        </w:rPr>
        <w:t>《不动产权证书》</w:t>
      </w:r>
      <w:r w:rsidR="009C1F40" w:rsidRPr="00E60005">
        <w:rPr>
          <w:rFonts w:ascii="Arial" w:hAnsi="Arial" w:hint="eastAsia"/>
          <w:kern w:val="2"/>
          <w:sz w:val="21"/>
        </w:rPr>
        <w:t>[</w:t>
      </w:r>
      <w:r w:rsidR="009C1F40" w:rsidRPr="00E60005">
        <w:rPr>
          <w:rFonts w:ascii="Arial" w:hAnsi="Arial" w:hint="eastAsia"/>
          <w:kern w:val="2"/>
          <w:sz w:val="21"/>
        </w:rPr>
        <w:t>京（</w:t>
      </w:r>
      <w:r w:rsidR="009C1F40" w:rsidRPr="00E60005">
        <w:rPr>
          <w:rFonts w:ascii="Arial" w:hAnsi="Arial" w:hint="eastAsia"/>
          <w:kern w:val="2"/>
          <w:sz w:val="21"/>
        </w:rPr>
        <w:t>2016</w:t>
      </w:r>
      <w:r w:rsidR="009C1F40" w:rsidRPr="00E60005">
        <w:rPr>
          <w:rFonts w:ascii="Arial" w:hAnsi="Arial" w:hint="eastAsia"/>
          <w:kern w:val="2"/>
          <w:sz w:val="21"/>
        </w:rPr>
        <w:t>）房山区不动产权第</w:t>
      </w:r>
      <w:r w:rsidR="009C1F40" w:rsidRPr="00E60005">
        <w:rPr>
          <w:rFonts w:ascii="Arial" w:hAnsi="Arial" w:hint="eastAsia"/>
          <w:kern w:val="2"/>
          <w:sz w:val="21"/>
        </w:rPr>
        <w:t>0014616</w:t>
      </w:r>
      <w:r w:rsidR="009C1F40" w:rsidRPr="00E60005">
        <w:rPr>
          <w:rFonts w:ascii="Arial" w:hAnsi="Arial" w:hint="eastAsia"/>
          <w:kern w:val="2"/>
          <w:sz w:val="21"/>
        </w:rPr>
        <w:t>号</w:t>
      </w:r>
      <w:r w:rsidR="00030B79" w:rsidRPr="00E60005">
        <w:rPr>
          <w:rFonts w:ascii="Arial" w:hAnsi="Arial" w:hint="eastAsia"/>
          <w:kern w:val="2"/>
          <w:sz w:val="21"/>
        </w:rPr>
        <w:t>]</w:t>
      </w:r>
      <w:bookmarkStart w:id="1" w:name="_Hlk62753267"/>
      <w:r w:rsidR="009C1F40" w:rsidRPr="00E60005">
        <w:rPr>
          <w:rFonts w:ascii="Arial" w:hAnsi="Arial" w:hint="eastAsia"/>
          <w:kern w:val="2"/>
          <w:sz w:val="21"/>
        </w:rPr>
        <w:t>及《房地产权登记信息（独幢、层</w:t>
      </w:r>
      <w:r w:rsidR="00E60005" w:rsidRPr="00E60005">
        <w:rPr>
          <w:rFonts w:ascii="Arial" w:hAnsi="Arial" w:hint="eastAsia"/>
          <w:kern w:val="2"/>
          <w:sz w:val="21"/>
        </w:rPr>
        <w:t>、套、间房屋</w:t>
      </w:r>
      <w:r w:rsidR="009C1F40" w:rsidRPr="00E60005">
        <w:rPr>
          <w:rFonts w:ascii="Arial" w:hAnsi="Arial" w:hint="eastAsia"/>
          <w:kern w:val="2"/>
          <w:sz w:val="21"/>
        </w:rPr>
        <w:t>）》</w:t>
      </w:r>
      <w:r w:rsidR="00E60005" w:rsidRPr="00E60005">
        <w:rPr>
          <w:rFonts w:ascii="Arial" w:hAnsi="Arial" w:hint="eastAsia"/>
          <w:kern w:val="2"/>
          <w:sz w:val="21"/>
        </w:rPr>
        <w:t>[</w:t>
      </w:r>
      <w:r w:rsidR="00E60005" w:rsidRPr="00E60005">
        <w:rPr>
          <w:rFonts w:ascii="Arial" w:hAnsi="Arial" w:hint="eastAsia"/>
          <w:kern w:val="2"/>
          <w:sz w:val="21"/>
        </w:rPr>
        <w:t>不动产单元号：</w:t>
      </w:r>
      <w:r w:rsidR="00E60005" w:rsidRPr="00E60005">
        <w:rPr>
          <w:rFonts w:ascii="Arial" w:hAnsi="Arial" w:hint="eastAsia"/>
          <w:kern w:val="2"/>
          <w:sz w:val="21"/>
        </w:rPr>
        <w:t>110111105001GB00415F00210082]</w:t>
      </w:r>
      <w:bookmarkEnd w:id="1"/>
      <w:r w:rsidR="00E60005" w:rsidRPr="00E60005">
        <w:rPr>
          <w:rFonts w:ascii="Arial" w:hAnsi="Arial" w:hint="eastAsia"/>
          <w:kern w:val="2"/>
          <w:sz w:val="21"/>
        </w:rPr>
        <w:t>复印件记载</w:t>
      </w:r>
      <w:r w:rsidR="00030B79" w:rsidRPr="00CE58C6">
        <w:rPr>
          <w:rFonts w:ascii="Arial" w:hAnsi="Arial" w:hint="eastAsia"/>
          <w:kern w:val="2"/>
          <w:sz w:val="21"/>
        </w:rPr>
        <w:t>，估价对象建筑面积为</w:t>
      </w:r>
      <w:r w:rsidR="00E60005">
        <w:rPr>
          <w:rFonts w:ascii="Arial" w:hAnsi="Arial" w:hint="eastAsia"/>
          <w:kern w:val="2"/>
          <w:sz w:val="21"/>
        </w:rPr>
        <w:t>61.79</w:t>
      </w:r>
      <w:r w:rsidR="00030B79" w:rsidRPr="00CE58C6">
        <w:rPr>
          <w:rFonts w:ascii="Arial" w:hAnsi="Arial" w:hint="eastAsia"/>
          <w:kern w:val="2"/>
          <w:sz w:val="21"/>
        </w:rPr>
        <w:t>平方米</w:t>
      </w:r>
      <w:r w:rsidR="00F41F64" w:rsidRPr="00AF6582">
        <w:rPr>
          <w:rFonts w:ascii="Arial" w:hAnsi="Arial" w:hint="eastAsia"/>
          <w:sz w:val="21"/>
        </w:rPr>
        <w:t>。</w:t>
      </w:r>
    </w:p>
    <w:p w:rsidR="0032573F" w:rsidRPr="00030B79" w:rsidRDefault="002E7F97" w:rsidP="00941BA9">
      <w:pPr>
        <w:spacing w:line="480" w:lineRule="auto"/>
        <w:ind w:firstLineChars="200" w:firstLine="422"/>
        <w:rPr>
          <w:rFonts w:ascii="Arial" w:hAnsi="Arial"/>
          <w:color w:val="FF0000"/>
          <w:sz w:val="21"/>
        </w:rPr>
      </w:pPr>
      <w:r w:rsidRPr="00AF6582">
        <w:rPr>
          <w:rFonts w:ascii="Arial" w:hAnsi="Arial" w:hint="eastAsia"/>
          <w:b/>
          <w:bCs/>
          <w:color w:val="000000"/>
          <w:sz w:val="21"/>
        </w:rPr>
        <w:t>估价目的：</w:t>
      </w:r>
      <w:r w:rsidR="00030B79" w:rsidRPr="00CE58C6">
        <w:rPr>
          <w:rFonts w:ascii="Arial" w:hAnsi="Arial" w:hint="eastAsia"/>
          <w:kern w:val="2"/>
          <w:sz w:val="21"/>
        </w:rPr>
        <w:t>为</w:t>
      </w:r>
      <w:r w:rsidR="00E44F29">
        <w:rPr>
          <w:rFonts w:ascii="Arial" w:hAnsi="Arial" w:hint="eastAsia"/>
          <w:kern w:val="2"/>
          <w:sz w:val="21"/>
        </w:rPr>
        <w:t>人民法院确定财产处置参考</w:t>
      </w:r>
      <w:proofErr w:type="gramStart"/>
      <w:r w:rsidR="00E44F29">
        <w:rPr>
          <w:rFonts w:ascii="Arial" w:hAnsi="Arial" w:hint="eastAsia"/>
          <w:kern w:val="2"/>
          <w:sz w:val="21"/>
        </w:rPr>
        <w:t>价提供</w:t>
      </w:r>
      <w:proofErr w:type="gramEnd"/>
      <w:r w:rsidR="00030B79" w:rsidRPr="00CE58C6">
        <w:rPr>
          <w:rFonts w:ascii="Arial" w:hAnsi="Arial" w:hint="eastAsia"/>
          <w:kern w:val="2"/>
          <w:sz w:val="21"/>
        </w:rPr>
        <w:t>参考依据。</w:t>
      </w:r>
    </w:p>
    <w:p w:rsidR="002E7F97" w:rsidRPr="00AF6582" w:rsidRDefault="002E7F97" w:rsidP="00941BA9">
      <w:pPr>
        <w:spacing w:line="480" w:lineRule="auto"/>
        <w:ind w:firstLineChars="200" w:firstLine="422"/>
        <w:jc w:val="both"/>
        <w:rPr>
          <w:rFonts w:ascii="Arial" w:hAnsi="Arial"/>
          <w:sz w:val="21"/>
        </w:rPr>
      </w:pPr>
      <w:r w:rsidRPr="00AF6582">
        <w:rPr>
          <w:rFonts w:ascii="Arial" w:hAnsi="Arial" w:hint="eastAsia"/>
          <w:b/>
          <w:bCs/>
          <w:sz w:val="21"/>
        </w:rPr>
        <w:t>价值时点：</w:t>
      </w:r>
      <w:r w:rsidR="0032573F" w:rsidRPr="00AF6582">
        <w:rPr>
          <w:rFonts w:ascii="Arial" w:hAnsi="Arial" w:hint="eastAsia"/>
          <w:sz w:val="21"/>
        </w:rPr>
        <w:t xml:space="preserve"> </w:t>
      </w:r>
      <w:r w:rsidR="00E60005" w:rsidRPr="00E60005">
        <w:rPr>
          <w:rFonts w:ascii="Arial" w:hAnsi="Arial" w:hint="eastAsia"/>
          <w:sz w:val="21"/>
        </w:rPr>
        <w:t>2021</w:t>
      </w:r>
      <w:r w:rsidR="00F41F64" w:rsidRPr="00E60005">
        <w:rPr>
          <w:rFonts w:ascii="Arial" w:hAnsi="Arial" w:hint="eastAsia"/>
          <w:sz w:val="21"/>
        </w:rPr>
        <w:t>年</w:t>
      </w:r>
      <w:r w:rsidR="00E60005" w:rsidRPr="00E60005">
        <w:rPr>
          <w:rFonts w:ascii="Arial" w:hAnsi="Arial" w:hint="eastAsia"/>
          <w:sz w:val="21"/>
        </w:rPr>
        <w:t>1</w:t>
      </w:r>
      <w:r w:rsidR="00F41F64" w:rsidRPr="00E60005">
        <w:rPr>
          <w:rFonts w:ascii="Arial" w:hAnsi="Arial" w:hint="eastAsia"/>
          <w:sz w:val="21"/>
        </w:rPr>
        <w:t>月</w:t>
      </w:r>
      <w:r w:rsidR="00E60005" w:rsidRPr="00E60005">
        <w:rPr>
          <w:rFonts w:ascii="Arial" w:hAnsi="Arial" w:hint="eastAsia"/>
          <w:sz w:val="21"/>
        </w:rPr>
        <w:t>27</w:t>
      </w:r>
      <w:r w:rsidR="00F41F64" w:rsidRPr="00E60005">
        <w:rPr>
          <w:rFonts w:ascii="Arial" w:hAnsi="Arial" w:hint="eastAsia"/>
          <w:sz w:val="21"/>
        </w:rPr>
        <w:t>日</w:t>
      </w:r>
      <w:r w:rsidR="00E60005" w:rsidRPr="00E60005">
        <w:rPr>
          <w:rFonts w:ascii="Arial" w:hAnsi="Arial" w:hint="eastAsia"/>
          <w:sz w:val="21"/>
        </w:rPr>
        <w:t>（评估专业人员实地查勘之日）</w:t>
      </w:r>
    </w:p>
    <w:p w:rsidR="00030B79" w:rsidRDefault="002E7F97" w:rsidP="00941BA9">
      <w:pPr>
        <w:spacing w:line="480" w:lineRule="auto"/>
        <w:ind w:firstLineChars="200" w:firstLine="422"/>
        <w:jc w:val="both"/>
        <w:rPr>
          <w:rFonts w:eastAsia="楷体_GB2312"/>
          <w:sz w:val="28"/>
          <w:szCs w:val="28"/>
        </w:rPr>
      </w:pPr>
      <w:r w:rsidRPr="00AF6582">
        <w:rPr>
          <w:rFonts w:ascii="Arial" w:hAnsi="Arial" w:hint="eastAsia"/>
          <w:b/>
          <w:bCs/>
          <w:sz w:val="21"/>
        </w:rPr>
        <w:t>价值类型：</w:t>
      </w:r>
      <w:r w:rsidR="00030B79" w:rsidRPr="00CE58C6">
        <w:rPr>
          <w:rFonts w:ascii="Arial" w:hAnsi="Arial" w:hint="eastAsia"/>
          <w:kern w:val="2"/>
          <w:sz w:val="21"/>
        </w:rPr>
        <w:t>根据房地产估价规范、国家现行有关标准规定和项目的具体要求，本次评估采用的是</w:t>
      </w:r>
      <w:r w:rsidR="00030B79" w:rsidRPr="00E60005">
        <w:rPr>
          <w:rFonts w:ascii="Arial" w:hAnsi="Arial" w:hint="eastAsia"/>
          <w:kern w:val="2"/>
          <w:sz w:val="21"/>
        </w:rPr>
        <w:t>市场价值</w:t>
      </w:r>
      <w:r w:rsidR="00030B79" w:rsidRPr="00CE58C6">
        <w:rPr>
          <w:rFonts w:ascii="Arial" w:hAnsi="Arial" w:hint="eastAsia"/>
          <w:kern w:val="2"/>
          <w:sz w:val="21"/>
        </w:rPr>
        <w:t>标准。</w:t>
      </w:r>
      <w:r w:rsidR="00030B79" w:rsidRPr="00CE58C6">
        <w:rPr>
          <w:rFonts w:ascii="Arial" w:hAnsi="Arial"/>
          <w:kern w:val="2"/>
          <w:sz w:val="21"/>
        </w:rPr>
        <w:t>根据</w:t>
      </w:r>
      <w:r w:rsidR="00030B79" w:rsidRPr="00CE58C6">
        <w:rPr>
          <w:rFonts w:ascii="Arial" w:hAnsi="Arial" w:hint="eastAsia"/>
          <w:sz w:val="21"/>
          <w:szCs w:val="28"/>
        </w:rPr>
        <w:t>《房地产估价基本术语标准》</w:t>
      </w:r>
      <w:r w:rsidR="00030B79" w:rsidRPr="00CE58C6">
        <w:rPr>
          <w:rFonts w:ascii="Arial" w:hAnsi="Arial" w:hint="eastAsia"/>
          <w:kern w:val="2"/>
          <w:sz w:val="21"/>
        </w:rPr>
        <w:t>[GB/T50899-2013]</w:t>
      </w:r>
      <w:r w:rsidR="00030B79" w:rsidRPr="00CE58C6">
        <w:rPr>
          <w:rFonts w:ascii="Arial" w:hAnsi="Arial" w:hint="eastAsia"/>
          <w:kern w:val="2"/>
          <w:sz w:val="21"/>
        </w:rPr>
        <w:t>，</w:t>
      </w:r>
      <w:r w:rsidR="00030B79" w:rsidRPr="00CE58C6">
        <w:rPr>
          <w:rFonts w:ascii="Arial" w:hAnsi="Arial"/>
          <w:kern w:val="2"/>
          <w:sz w:val="21"/>
        </w:rPr>
        <w:t>市场价值是经适当营销后，由熟悉情况、谨慎行事且不受强迫的交易双方，以公平交易方式在价值时点自愿进行交易的金额</w:t>
      </w:r>
      <w:r w:rsidR="00030B79" w:rsidRPr="00CE58C6">
        <w:rPr>
          <w:rFonts w:ascii="Arial" w:hAnsi="Arial" w:hint="eastAsia"/>
          <w:kern w:val="2"/>
          <w:sz w:val="21"/>
        </w:rPr>
        <w:t>。</w:t>
      </w:r>
    </w:p>
    <w:p w:rsidR="00F41F64" w:rsidRPr="00AF6582" w:rsidRDefault="00030B79" w:rsidP="00030B79">
      <w:pPr>
        <w:spacing w:line="480" w:lineRule="auto"/>
        <w:ind w:firstLineChars="200" w:firstLine="420"/>
        <w:jc w:val="both"/>
        <w:rPr>
          <w:rFonts w:ascii="Arial" w:hAnsi="Arial"/>
          <w:sz w:val="21"/>
        </w:rPr>
      </w:pPr>
      <w:r w:rsidRPr="00CE58C6">
        <w:rPr>
          <w:rFonts w:ascii="Arial" w:hAnsi="Arial" w:hint="eastAsia"/>
          <w:sz w:val="21"/>
          <w:szCs w:val="28"/>
        </w:rPr>
        <w:t>本次估价的“房地产市场价值”是指在正常市场情况下，在价值时点</w:t>
      </w:r>
      <w:r w:rsidR="00E93732" w:rsidRPr="00E93732">
        <w:rPr>
          <w:rFonts w:ascii="Arial" w:hAnsi="Arial" w:hint="eastAsia"/>
          <w:sz w:val="21"/>
          <w:szCs w:val="28"/>
        </w:rPr>
        <w:t>2021</w:t>
      </w:r>
      <w:r w:rsidRPr="00E93732">
        <w:rPr>
          <w:rFonts w:ascii="Arial" w:hAnsi="Arial" w:hint="eastAsia"/>
          <w:sz w:val="21"/>
          <w:szCs w:val="28"/>
        </w:rPr>
        <w:t>年</w:t>
      </w:r>
      <w:r w:rsidR="00E93732" w:rsidRPr="00E93732">
        <w:rPr>
          <w:rFonts w:ascii="Arial" w:hAnsi="Arial" w:hint="eastAsia"/>
          <w:sz w:val="21"/>
          <w:szCs w:val="28"/>
        </w:rPr>
        <w:t>1</w:t>
      </w:r>
      <w:r w:rsidRPr="00E93732">
        <w:rPr>
          <w:rFonts w:ascii="Arial" w:hAnsi="Arial" w:hint="eastAsia"/>
          <w:sz w:val="21"/>
          <w:szCs w:val="28"/>
        </w:rPr>
        <w:t>月</w:t>
      </w:r>
      <w:r w:rsidR="00E93732" w:rsidRPr="00E93732">
        <w:rPr>
          <w:rFonts w:ascii="Arial" w:hAnsi="Arial" w:hint="eastAsia"/>
          <w:sz w:val="21"/>
          <w:szCs w:val="28"/>
        </w:rPr>
        <w:t>27</w:t>
      </w:r>
      <w:r w:rsidRPr="00E93732">
        <w:rPr>
          <w:rFonts w:ascii="Arial" w:hAnsi="Arial" w:hint="eastAsia"/>
          <w:sz w:val="21"/>
          <w:szCs w:val="28"/>
        </w:rPr>
        <w:t>日</w:t>
      </w:r>
      <w:r w:rsidRPr="00CE58C6">
        <w:rPr>
          <w:rFonts w:ascii="Arial" w:hAnsi="Arial" w:hint="eastAsia"/>
          <w:sz w:val="21"/>
          <w:szCs w:val="28"/>
        </w:rPr>
        <w:t>，估价对象用途为</w:t>
      </w:r>
      <w:r w:rsidR="00E93732" w:rsidRPr="00E93732">
        <w:rPr>
          <w:rFonts w:ascii="Arial" w:hAnsi="Arial" w:hint="eastAsia"/>
          <w:sz w:val="21"/>
          <w:szCs w:val="28"/>
        </w:rPr>
        <w:t>住宅</w:t>
      </w:r>
      <w:r w:rsidRPr="00CE58C6">
        <w:rPr>
          <w:rFonts w:ascii="Arial" w:hAnsi="Arial" w:hint="eastAsia"/>
          <w:sz w:val="21"/>
          <w:szCs w:val="28"/>
        </w:rPr>
        <w:t>，室内装修情况</w:t>
      </w:r>
      <w:r w:rsidR="000E0AF9">
        <w:rPr>
          <w:rFonts w:ascii="Arial" w:hAnsi="Arial" w:hint="eastAsia"/>
          <w:sz w:val="21"/>
          <w:szCs w:val="28"/>
        </w:rPr>
        <w:t>设定</w:t>
      </w:r>
      <w:r w:rsidRPr="00CE58C6">
        <w:rPr>
          <w:rFonts w:ascii="Arial" w:hAnsi="Arial" w:hint="eastAsia"/>
          <w:sz w:val="21"/>
          <w:szCs w:val="28"/>
        </w:rPr>
        <w:t>为</w:t>
      </w:r>
      <w:r w:rsidR="000E0AF9">
        <w:rPr>
          <w:rFonts w:ascii="Arial" w:hAnsi="Arial" w:hint="eastAsia"/>
          <w:sz w:val="21"/>
          <w:szCs w:val="28"/>
        </w:rPr>
        <w:t>普通装修</w:t>
      </w:r>
      <w:r w:rsidRPr="00CE58C6">
        <w:rPr>
          <w:rFonts w:ascii="Arial" w:hAnsi="Arial" w:hint="eastAsia"/>
          <w:sz w:val="21"/>
          <w:szCs w:val="28"/>
        </w:rPr>
        <w:t>，</w:t>
      </w:r>
      <w:r w:rsidRPr="00CE58C6">
        <w:rPr>
          <w:rFonts w:ascii="Arial" w:hAnsi="Arial"/>
          <w:sz w:val="21"/>
          <w:szCs w:val="28"/>
        </w:rPr>
        <w:t>土地取得方式为</w:t>
      </w:r>
      <w:r w:rsidRPr="00E93732">
        <w:rPr>
          <w:rFonts w:ascii="Arial" w:hAnsi="Arial" w:hint="eastAsia"/>
          <w:sz w:val="21"/>
          <w:szCs w:val="28"/>
        </w:rPr>
        <w:t>出让</w:t>
      </w:r>
      <w:r w:rsidRPr="00E93732">
        <w:rPr>
          <w:rFonts w:ascii="Arial" w:hAnsi="Arial"/>
          <w:sz w:val="21"/>
          <w:szCs w:val="28"/>
        </w:rPr>
        <w:t>，</w:t>
      </w:r>
      <w:r w:rsidRPr="00E93732">
        <w:rPr>
          <w:rFonts w:ascii="Arial" w:hAnsi="Arial" w:hint="eastAsia"/>
          <w:sz w:val="21"/>
          <w:szCs w:val="28"/>
        </w:rPr>
        <w:t>出让</w:t>
      </w:r>
      <w:r w:rsidRPr="00CE58C6">
        <w:rPr>
          <w:rFonts w:ascii="Arial" w:hAnsi="Arial"/>
          <w:sz w:val="21"/>
          <w:szCs w:val="28"/>
        </w:rPr>
        <w:t>国有建设用地使用权剩余土地使用年限为</w:t>
      </w:r>
      <w:r w:rsidR="00E93732" w:rsidRPr="00E93732">
        <w:rPr>
          <w:rFonts w:ascii="Arial" w:hAnsi="Arial" w:hint="eastAsia"/>
          <w:sz w:val="21"/>
          <w:szCs w:val="28"/>
        </w:rPr>
        <w:t>60.68</w:t>
      </w:r>
      <w:r w:rsidRPr="00CE58C6">
        <w:rPr>
          <w:rFonts w:ascii="Arial" w:hAnsi="Arial"/>
          <w:sz w:val="21"/>
          <w:szCs w:val="28"/>
        </w:rPr>
        <w:t>年</w:t>
      </w:r>
      <w:r w:rsidRPr="00CE58C6">
        <w:rPr>
          <w:rFonts w:ascii="Arial" w:hAnsi="Arial" w:hint="eastAsia"/>
          <w:sz w:val="21"/>
          <w:szCs w:val="28"/>
        </w:rPr>
        <w:t>的房地产市场价值</w:t>
      </w:r>
      <w:r w:rsidR="00BA565A" w:rsidRPr="00AF6582">
        <w:rPr>
          <w:rFonts w:ascii="Arial" w:hAnsi="Arial" w:hint="eastAsia"/>
          <w:color w:val="000000"/>
          <w:sz w:val="21"/>
        </w:rPr>
        <w:t>。</w:t>
      </w:r>
    </w:p>
    <w:p w:rsidR="00AD2243" w:rsidRPr="00AF6582" w:rsidRDefault="00AD2243" w:rsidP="00941BA9">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本次评估采用的估价方法</w:t>
      </w:r>
      <w:r w:rsidR="00AF6582" w:rsidRPr="00AF6582">
        <w:rPr>
          <w:rFonts w:ascii="Arial" w:hAnsi="Arial" w:cs="Arial" w:hint="eastAsia"/>
          <w:bCs/>
          <w:color w:val="000000"/>
          <w:sz w:val="21"/>
          <w:szCs w:val="21"/>
        </w:rPr>
        <w:t>为</w:t>
      </w:r>
      <w:r w:rsidR="00E93732" w:rsidRPr="00E93732">
        <w:rPr>
          <w:rFonts w:ascii="Arial" w:hAnsi="Arial" w:cs="宋体" w:hint="eastAsia"/>
          <w:sz w:val="21"/>
          <w:szCs w:val="21"/>
        </w:rPr>
        <w:t>比较法</w:t>
      </w:r>
      <w:r w:rsidR="00AF6582" w:rsidRPr="00E93732">
        <w:rPr>
          <w:rFonts w:ascii="Arial" w:hAnsi="Arial" w:cs="Arial"/>
          <w:sz w:val="21"/>
          <w:szCs w:val="21"/>
        </w:rPr>
        <w:t>和</w:t>
      </w:r>
      <w:r w:rsidR="00E93732" w:rsidRPr="00E93732">
        <w:rPr>
          <w:rFonts w:ascii="Arial" w:hAnsi="Arial" w:cs="宋体" w:hint="eastAsia"/>
          <w:sz w:val="21"/>
          <w:szCs w:val="21"/>
        </w:rPr>
        <w:t>收益法</w:t>
      </w:r>
      <w:r w:rsidR="00AF6582" w:rsidRPr="00E93732">
        <w:rPr>
          <w:rFonts w:ascii="Arial" w:hAnsi="Arial" w:cs="Arial"/>
          <w:sz w:val="21"/>
          <w:szCs w:val="21"/>
        </w:rPr>
        <w:t>。</w:t>
      </w:r>
    </w:p>
    <w:p w:rsidR="002E7F97" w:rsidRDefault="002E7F97" w:rsidP="00941BA9">
      <w:pPr>
        <w:spacing w:line="480" w:lineRule="auto"/>
        <w:ind w:firstLineChars="200" w:firstLine="422"/>
        <w:rPr>
          <w:rFonts w:ascii="Arial" w:hAnsi="Arial"/>
          <w:sz w:val="21"/>
        </w:rPr>
      </w:pPr>
      <w:r w:rsidRPr="00AF6582">
        <w:rPr>
          <w:rFonts w:ascii="Arial" w:hAnsi="Arial" w:hint="eastAsia"/>
          <w:b/>
          <w:bCs/>
          <w:sz w:val="21"/>
        </w:rPr>
        <w:t>估价结果：</w:t>
      </w:r>
      <w:r w:rsidR="008C2FD0" w:rsidRPr="00AF6582">
        <w:rPr>
          <w:rFonts w:ascii="Arial" w:hAnsi="Arial" w:hint="eastAsia"/>
          <w:sz w:val="21"/>
        </w:rPr>
        <w:t>评估专业人员</w:t>
      </w:r>
      <w:r w:rsidR="00F41F64" w:rsidRPr="00AF6582">
        <w:rPr>
          <w:rFonts w:ascii="Arial" w:hAnsi="Arial" w:hint="eastAsia"/>
          <w:sz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1D4524" w:rsidRDefault="001D4524" w:rsidP="001D4524">
      <w:pPr>
        <w:spacing w:line="480" w:lineRule="auto"/>
        <w:ind w:firstLineChars="200" w:firstLine="420"/>
        <w:rPr>
          <w:rFonts w:ascii="Arial" w:hAnsi="Arial"/>
          <w:sz w:val="21"/>
        </w:rPr>
      </w:pPr>
    </w:p>
    <w:p w:rsidR="00E93732" w:rsidRPr="00E93732" w:rsidRDefault="00E93732" w:rsidP="00E93732">
      <w:pPr>
        <w:spacing w:line="480" w:lineRule="auto"/>
        <w:ind w:firstLineChars="100" w:firstLine="210"/>
        <w:rPr>
          <w:rFonts w:ascii="楷体_GB2312" w:eastAsia="楷体_GB2312" w:hAnsi="Arial"/>
          <w:sz w:val="21"/>
        </w:rPr>
      </w:pPr>
      <w:r w:rsidRPr="00E93732">
        <w:rPr>
          <w:rFonts w:ascii="楷体_GB2312" w:eastAsia="楷体_GB2312" w:hAnsi="Arial" w:hint="eastAsia"/>
          <w:sz w:val="21"/>
        </w:rPr>
        <w:t>（转下页）</w:t>
      </w:r>
    </w:p>
    <w:p w:rsidR="00E93732" w:rsidRDefault="00E93732" w:rsidP="001D4524">
      <w:pPr>
        <w:spacing w:line="480" w:lineRule="auto"/>
        <w:ind w:firstLineChars="200" w:firstLine="420"/>
        <w:rPr>
          <w:rFonts w:ascii="Arial" w:hAnsi="Arial"/>
          <w:sz w:val="21"/>
        </w:rPr>
      </w:pPr>
    </w:p>
    <w:p w:rsidR="001D4524" w:rsidRPr="00AF6582" w:rsidRDefault="001D4524" w:rsidP="00E93732">
      <w:pPr>
        <w:spacing w:line="480" w:lineRule="auto"/>
        <w:rPr>
          <w:rFonts w:ascii="Arial" w:hAnsi="Arial"/>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E93732" w:rsidTr="00987258">
        <w:trPr>
          <w:jc w:val="center"/>
        </w:trPr>
        <w:tc>
          <w:tcPr>
            <w:tcW w:w="3828" w:type="dxa"/>
            <w:gridSpan w:val="2"/>
            <w:shd w:val="clear" w:color="auto" w:fill="auto"/>
            <w:vAlign w:val="center"/>
          </w:tcPr>
          <w:bookmarkStart w:id="2" w:name="_Hlk63196614"/>
          <w:p w:rsidR="00A07B78" w:rsidRPr="00E93732" w:rsidRDefault="00941BA9" w:rsidP="00D600F5">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7216" behindDoc="0" locked="0" layoutInCell="1" allowOverlap="1" wp14:anchorId="51C551D0" wp14:editId="19E08B81">
                      <wp:simplePos x="0" y="0"/>
                      <wp:positionH relativeFrom="column">
                        <wp:posOffset>-64770</wp:posOffset>
                      </wp:positionH>
                      <wp:positionV relativeFrom="paragraph">
                        <wp:posOffset>-79375</wp:posOffset>
                      </wp:positionV>
                      <wp:extent cx="2442210" cy="448310"/>
                      <wp:effectExtent l="0" t="0" r="0" b="0"/>
                      <wp:wrapNone/>
                      <wp:docPr id="21"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" strokecolor="#404040" strokeweight=".5pt">
                      <v:stroke dashstyle="1 1"/>
                    </v:line>
                  </w:pict>
                </mc:Fallback>
              </mc:AlternateContent>
            </w:r>
            <w:r w:rsidR="00A07B78" w:rsidRPr="00E93732">
              <w:rPr>
                <w:rFonts w:ascii="Arial" w:eastAsia="华文细黑" w:hAnsi="Arial" w:cs="宋体" w:hint="eastAsia"/>
                <w:sz w:val="18"/>
                <w:szCs w:val="18"/>
              </w:rPr>
              <w:t>估价方法</w:t>
            </w:r>
          </w:p>
          <w:p w:rsidR="00A07B78" w:rsidRPr="00E93732" w:rsidRDefault="00A07B78" w:rsidP="00245AC4">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A07B78" w:rsidRPr="00E93732" w:rsidTr="00987258">
        <w:trPr>
          <w:jc w:val="center"/>
        </w:trPr>
        <w:tc>
          <w:tcPr>
            <w:tcW w:w="2324" w:type="dxa"/>
            <w:shd w:val="clear" w:color="auto" w:fill="auto"/>
            <w:vAlign w:val="center"/>
          </w:tcPr>
          <w:p w:rsidR="00A07B78" w:rsidRPr="00E93732" w:rsidRDefault="00196A74" w:rsidP="00196A74">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A07B78" w:rsidRPr="00E93732" w:rsidRDefault="00A07B78"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A07B78" w:rsidRPr="00E93732" w:rsidRDefault="00B33F80"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A07B78" w:rsidRPr="00E93732" w:rsidRDefault="009C5F4B"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AF6582" w:rsidRPr="00E93732" w:rsidTr="00A07B78">
        <w:trPr>
          <w:jc w:val="center"/>
        </w:trPr>
        <w:tc>
          <w:tcPr>
            <w:tcW w:w="2324" w:type="dxa"/>
            <w:vMerge w:val="restart"/>
            <w:shd w:val="clear" w:color="auto" w:fill="auto"/>
            <w:vAlign w:val="center"/>
          </w:tcPr>
          <w:p w:rsidR="00AF6582" w:rsidRPr="00E93732" w:rsidRDefault="00AF658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sidR="00674B73">
              <w:rPr>
                <w:rFonts w:ascii="Arial" w:eastAsia="华文细黑" w:hAnsi="Arial" w:cs="宋体" w:hint="eastAsia"/>
                <w:color w:val="000000"/>
                <w:sz w:val="18"/>
                <w:szCs w:val="18"/>
              </w:rPr>
              <w:t>（已扣除</w:t>
            </w:r>
            <w:r w:rsidR="00674B73" w:rsidRPr="0083224C">
              <w:rPr>
                <w:rFonts w:ascii="Arial" w:eastAsia="华文细黑" w:hAnsi="Arial" w:hint="eastAsia"/>
                <w:bCs/>
                <w:sz w:val="18"/>
                <w:szCs w:val="18"/>
              </w:rPr>
              <w:t>土地收益等价款</w:t>
            </w:r>
            <w:r w:rsidR="00674B73">
              <w:rPr>
                <w:rFonts w:ascii="Arial" w:eastAsia="华文细黑" w:hAnsi="Arial" w:cs="宋体" w:hint="eastAsia"/>
                <w:color w:val="000000"/>
                <w:sz w:val="18"/>
                <w:szCs w:val="18"/>
              </w:rPr>
              <w:t>）</w:t>
            </w: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AF6582" w:rsidRPr="00E93732" w:rsidRDefault="009C5F4B" w:rsidP="00245AC4">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w:t>
            </w:r>
            <w:r w:rsidR="00B33F80">
              <w:rPr>
                <w:rFonts w:ascii="Arial" w:eastAsia="华文细黑" w:hAnsi="Arial" w:cs="宋体" w:hint="eastAsia"/>
                <w:sz w:val="18"/>
                <w:szCs w:val="18"/>
              </w:rPr>
              <w:t>拾叁万伍仟柒佰零伍</w:t>
            </w:r>
            <w:r w:rsidR="00805F3F" w:rsidRPr="00E93732">
              <w:rPr>
                <w:rFonts w:ascii="Arial" w:eastAsia="华文细黑" w:hAnsi="Arial" w:cs="宋体" w:hint="eastAsia"/>
                <w:sz w:val="18"/>
                <w:szCs w:val="18"/>
              </w:rPr>
              <w:t>元整</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bookmarkEnd w:id="2"/>
    <w:p w:rsidR="00431786" w:rsidRPr="00AF6582"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AF6582" w:rsidRPr="00674B73" w:rsidRDefault="00AF6582" w:rsidP="00431786">
      <w:pPr>
        <w:spacing w:line="360" w:lineRule="auto"/>
        <w:ind w:right="17"/>
        <w:rPr>
          <w:rFonts w:ascii="Arial" w:eastAsia="华文细黑" w:hAnsi="Arial"/>
          <w:sz w:val="18"/>
          <w:szCs w:val="18"/>
        </w:rPr>
      </w:pP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房屋性质</w:t>
            </w:r>
          </w:p>
        </w:tc>
        <w:tc>
          <w:tcPr>
            <w:tcW w:w="784" w:type="pct"/>
            <w:vAlign w:val="center"/>
          </w:tcPr>
          <w:p w:rsidR="00393A15" w:rsidRPr="00674B73" w:rsidRDefault="00674B73" w:rsidP="00AF6582">
            <w:pPr>
              <w:spacing w:line="240" w:lineRule="auto"/>
              <w:rPr>
                <w:rFonts w:ascii="Arial" w:eastAsia="华文细黑" w:hAnsi="Arial"/>
                <w:b/>
                <w:bCs/>
                <w:sz w:val="18"/>
                <w:szCs w:val="18"/>
              </w:rPr>
            </w:pPr>
            <w:r w:rsidRPr="00674B73">
              <w:rPr>
                <w:rFonts w:ascii="Arial" w:eastAsia="华文细黑" w:hAnsi="Arial" w:hint="eastAsia"/>
                <w:sz w:val="18"/>
                <w:szCs w:val="18"/>
              </w:rPr>
              <w:t>限价</w:t>
            </w:r>
            <w:r w:rsidR="00393A15" w:rsidRPr="00674B73">
              <w:rPr>
                <w:rFonts w:ascii="Arial" w:eastAsia="华文细黑" w:hAnsi="Arial" w:hint="eastAsia"/>
                <w:sz w:val="18"/>
                <w:szCs w:val="18"/>
              </w:rPr>
              <w:t>商品</w:t>
            </w:r>
            <w:r w:rsidRPr="00674B73">
              <w:rPr>
                <w:rFonts w:ascii="Arial" w:eastAsia="华文细黑" w:hAnsi="Arial" w:hint="eastAsia"/>
                <w:sz w:val="18"/>
                <w:szCs w:val="18"/>
              </w:rPr>
              <w:t>住</w:t>
            </w:r>
            <w:r w:rsidR="00393A15" w:rsidRPr="00674B73">
              <w:rPr>
                <w:rFonts w:ascii="Arial" w:eastAsia="华文细黑" w:hAnsi="Arial" w:hint="eastAsia"/>
                <w:sz w:val="18"/>
                <w:szCs w:val="18"/>
              </w:rPr>
              <w:t>房</w:t>
            </w:r>
          </w:p>
        </w:tc>
        <w:tc>
          <w:tcPr>
            <w:tcW w:w="850" w:type="pct"/>
            <w:vAlign w:val="center"/>
          </w:tcPr>
          <w:p w:rsidR="00393A15" w:rsidRPr="00674B73" w:rsidRDefault="00393A15" w:rsidP="00AF6582">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393A15" w:rsidRPr="00866E7A" w:rsidRDefault="000E0AF9" w:rsidP="00AF6582">
            <w:pPr>
              <w:spacing w:line="240" w:lineRule="auto"/>
              <w:rPr>
                <w:rFonts w:ascii="Arial" w:eastAsia="华文细黑" w:hAnsi="Arial"/>
                <w:color w:val="FF0000"/>
                <w:sz w:val="18"/>
                <w:szCs w:val="18"/>
              </w:rPr>
            </w:pPr>
            <w:r w:rsidRPr="00034957">
              <w:rPr>
                <w:rFonts w:ascii="Arial" w:eastAsia="华文细黑" w:hAnsi="Arial" w:hint="eastAsia"/>
                <w:sz w:val="18"/>
                <w:szCs w:val="18"/>
              </w:rPr>
              <w:t>设定为</w:t>
            </w:r>
            <w:r w:rsidR="00393A15" w:rsidRPr="00034957">
              <w:rPr>
                <w:rFonts w:ascii="Arial" w:eastAsia="华文细黑" w:hAnsi="Arial" w:hint="eastAsia"/>
                <w:sz w:val="18"/>
                <w:szCs w:val="18"/>
              </w:rPr>
              <w:t>自用</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2014</w:t>
            </w:r>
            <w:r w:rsidR="00393A15" w:rsidRPr="00674B73">
              <w:rPr>
                <w:rFonts w:ascii="Arial" w:eastAsia="华文细黑" w:hAnsi="Arial" w:hint="eastAsia"/>
                <w:sz w:val="18"/>
                <w:szCs w:val="18"/>
              </w:rPr>
              <w:t>年</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393A15" w:rsidRPr="00674B73" w:rsidRDefault="00674B73" w:rsidP="00AF6582">
            <w:pPr>
              <w:spacing w:line="240" w:lineRule="auto"/>
              <w:rPr>
                <w:rFonts w:ascii="Arial" w:eastAsia="华文细黑" w:hAnsi="Arial"/>
                <w:b/>
                <w:sz w:val="18"/>
                <w:szCs w:val="18"/>
              </w:rPr>
            </w:pPr>
            <w:r w:rsidRPr="00674B73">
              <w:rPr>
                <w:rFonts w:ascii="Arial" w:eastAsia="华文细黑" w:hAnsi="Arial" w:cs="宋体" w:hint="eastAsia"/>
                <w:b/>
                <w:sz w:val="18"/>
                <w:szCs w:val="18"/>
              </w:rPr>
              <w:t>剩余</w:t>
            </w:r>
            <w:r w:rsidR="00393A15" w:rsidRPr="00674B73">
              <w:rPr>
                <w:rFonts w:ascii="Arial" w:eastAsia="华文细黑" w:hAnsi="Arial" w:cs="宋体" w:hint="eastAsia"/>
                <w:b/>
                <w:sz w:val="18"/>
                <w:szCs w:val="18"/>
              </w:rPr>
              <w:t>土地使用年限</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393A15" w:rsidRPr="00674B73" w:rsidRDefault="00393A15" w:rsidP="00674B73">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00674B73" w:rsidRPr="00674B73">
              <w:rPr>
                <w:rFonts w:ascii="Arial" w:eastAsia="华文细黑" w:hAnsi="Arial" w:hint="eastAsia"/>
                <w:bCs/>
                <w:sz w:val="18"/>
                <w:szCs w:val="18"/>
              </w:rPr>
              <w:t xml:space="preserve"> </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p>
        </w:tc>
        <w:tc>
          <w:tcPr>
            <w:tcW w:w="1634"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393A15" w:rsidRPr="00AF6582" w:rsidRDefault="00674B73" w:rsidP="00F80860">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w:t>
            </w:r>
            <w:r w:rsidR="00281D38">
              <w:rPr>
                <w:rFonts w:ascii="Arial" w:eastAsia="华文细黑" w:hAnsi="Arial" w:hint="eastAsia"/>
                <w:bCs/>
                <w:sz w:val="18"/>
                <w:szCs w:val="18"/>
              </w:rPr>
              <w:t>、住房和资产准入标准及已购限价商品住房上市交易补交比例的通知》</w:t>
            </w:r>
            <w:r w:rsidR="00281D38">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sidR="00281D38">
              <w:rPr>
                <w:rFonts w:ascii="Arial" w:eastAsia="华文细黑" w:hAnsi="Arial" w:hint="eastAsia"/>
                <w:bCs/>
                <w:sz w:val="18"/>
                <w:szCs w:val="18"/>
              </w:rPr>
              <w:t>号</w:t>
            </w:r>
            <w:r w:rsidR="00281D38">
              <w:rPr>
                <w:rFonts w:ascii="Arial" w:eastAsia="华文细黑" w:hAnsi="Arial" w:hint="eastAsia"/>
                <w:bCs/>
                <w:sz w:val="18"/>
                <w:szCs w:val="18"/>
              </w:rPr>
              <w:t>]</w:t>
            </w:r>
            <w:r w:rsidR="00F80860">
              <w:rPr>
                <w:rFonts w:ascii="Arial" w:eastAsia="华文细黑" w:hAnsi="Arial" w:hint="eastAsia"/>
                <w:bCs/>
                <w:sz w:val="18"/>
                <w:szCs w:val="18"/>
              </w:rPr>
              <w:t>记载</w:t>
            </w:r>
            <w:r w:rsidR="00202639">
              <w:rPr>
                <w:rFonts w:ascii="Arial" w:eastAsia="华文细黑" w:hAnsi="Arial" w:hint="eastAsia"/>
                <w:bCs/>
                <w:sz w:val="18"/>
                <w:szCs w:val="18"/>
              </w:rPr>
              <w:t>，</w:t>
            </w:r>
            <w:r w:rsidR="00202639"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00202639" w:rsidRPr="00202639">
              <w:rPr>
                <w:rFonts w:ascii="Arial" w:eastAsia="华文细黑" w:hAnsi="Arial" w:hint="eastAsia"/>
                <w:bCs/>
                <w:sz w:val="18"/>
                <w:szCs w:val="18"/>
              </w:rPr>
              <w:t>35%</w:t>
            </w:r>
            <w:r w:rsidR="00202639" w:rsidRPr="00202639">
              <w:rPr>
                <w:rFonts w:ascii="Arial" w:eastAsia="华文细黑" w:hAnsi="Arial" w:hint="eastAsia"/>
                <w:bCs/>
                <w:sz w:val="18"/>
                <w:szCs w:val="18"/>
              </w:rPr>
              <w:t>。</w:t>
            </w:r>
            <w:r w:rsidR="00B9151F">
              <w:rPr>
                <w:rFonts w:ascii="Arial" w:eastAsia="华文细黑" w:hAnsi="Arial" w:hint="eastAsia"/>
                <w:bCs/>
                <w:sz w:val="18"/>
                <w:szCs w:val="18"/>
              </w:rPr>
              <w:t>根据估价委托人提供的</w:t>
            </w:r>
            <w:r w:rsidR="00B9151F" w:rsidRPr="00B9151F">
              <w:rPr>
                <w:rFonts w:ascii="Arial" w:eastAsia="华文细黑" w:hAnsi="Arial" w:hint="eastAsia"/>
                <w:bCs/>
                <w:sz w:val="18"/>
                <w:szCs w:val="18"/>
              </w:rPr>
              <w:t>《税收缴款书（银行经收专用）》复印件</w:t>
            </w:r>
            <w:r w:rsidR="00B9151F">
              <w:rPr>
                <w:rFonts w:ascii="Arial" w:eastAsia="华文细黑" w:hAnsi="Arial" w:hint="eastAsia"/>
                <w:bCs/>
                <w:sz w:val="18"/>
                <w:szCs w:val="18"/>
              </w:rPr>
              <w:t>记载，被</w:t>
            </w:r>
            <w:proofErr w:type="gramStart"/>
            <w:r w:rsidR="00B9151F">
              <w:rPr>
                <w:rFonts w:ascii="Arial" w:eastAsia="华文细黑" w:hAnsi="Arial" w:hint="eastAsia"/>
                <w:bCs/>
                <w:sz w:val="18"/>
                <w:szCs w:val="18"/>
              </w:rPr>
              <w:t>申请方赵京</w:t>
            </w:r>
            <w:proofErr w:type="gramEnd"/>
            <w:r w:rsidR="00B9151F">
              <w:rPr>
                <w:rFonts w:ascii="Arial" w:eastAsia="华文细黑" w:hAnsi="Arial" w:hint="eastAsia"/>
                <w:bCs/>
                <w:sz w:val="18"/>
                <w:szCs w:val="18"/>
              </w:rPr>
              <w:t>已于</w:t>
            </w:r>
            <w:r w:rsidR="00B9151F">
              <w:rPr>
                <w:rFonts w:ascii="Arial" w:eastAsia="华文细黑" w:hAnsi="Arial" w:hint="eastAsia"/>
                <w:bCs/>
                <w:sz w:val="18"/>
                <w:szCs w:val="18"/>
              </w:rPr>
              <w:t>2015</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27</w:t>
            </w:r>
            <w:r w:rsidR="00B9151F">
              <w:rPr>
                <w:rFonts w:ascii="Arial" w:eastAsia="华文细黑" w:hAnsi="Arial" w:hint="eastAsia"/>
                <w:bCs/>
                <w:sz w:val="18"/>
                <w:szCs w:val="18"/>
              </w:rPr>
              <w:t>日取得</w:t>
            </w:r>
            <w:r w:rsidR="00B9151F" w:rsidRPr="00202639">
              <w:rPr>
                <w:rFonts w:ascii="Arial" w:eastAsia="华文细黑" w:hAnsi="Arial" w:hint="eastAsia"/>
                <w:bCs/>
                <w:sz w:val="18"/>
                <w:szCs w:val="18"/>
              </w:rPr>
              <w:t>契税完税凭证</w:t>
            </w:r>
            <w:r w:rsidR="00B9151F">
              <w:rPr>
                <w:rFonts w:ascii="Arial" w:eastAsia="华文细黑" w:hAnsi="Arial" w:hint="eastAsia"/>
                <w:bCs/>
                <w:sz w:val="18"/>
                <w:szCs w:val="18"/>
              </w:rPr>
              <w:t>，</w:t>
            </w:r>
            <w:r w:rsidR="00F80860">
              <w:rPr>
                <w:rFonts w:ascii="Arial" w:eastAsia="华文细黑" w:hAnsi="Arial" w:hint="eastAsia"/>
                <w:bCs/>
                <w:sz w:val="18"/>
                <w:szCs w:val="18"/>
              </w:rPr>
              <w:t>根据估价委托人提供的</w:t>
            </w:r>
            <w:r w:rsidR="00F80860" w:rsidRPr="00B9151F">
              <w:rPr>
                <w:rFonts w:ascii="Arial" w:eastAsia="华文细黑" w:hAnsi="Arial" w:hint="eastAsia"/>
                <w:bCs/>
                <w:sz w:val="18"/>
                <w:szCs w:val="18"/>
              </w:rPr>
              <w:t>《北京市商品房预售合同（限价商品住房）》</w:t>
            </w:r>
            <w:r w:rsidR="00F80860" w:rsidRPr="00B9151F">
              <w:rPr>
                <w:rFonts w:ascii="Arial" w:eastAsia="华文细黑" w:hAnsi="Arial" w:hint="eastAsia"/>
                <w:bCs/>
                <w:sz w:val="18"/>
                <w:szCs w:val="18"/>
              </w:rPr>
              <w:t>[</w:t>
            </w:r>
            <w:r w:rsidR="00F80860" w:rsidRPr="00B9151F">
              <w:rPr>
                <w:rFonts w:ascii="Arial" w:eastAsia="华文细黑" w:hAnsi="Arial" w:hint="eastAsia"/>
                <w:bCs/>
                <w:sz w:val="18"/>
                <w:szCs w:val="18"/>
              </w:rPr>
              <w:t>合同编号：</w:t>
            </w:r>
            <w:r w:rsidR="00F80860" w:rsidRPr="00B9151F">
              <w:rPr>
                <w:rFonts w:ascii="Arial" w:eastAsia="华文细黑" w:hAnsi="Arial" w:hint="eastAsia"/>
                <w:bCs/>
                <w:sz w:val="18"/>
                <w:szCs w:val="18"/>
              </w:rPr>
              <w:t>Y1432396]</w:t>
            </w:r>
            <w:r w:rsidR="00F80860">
              <w:rPr>
                <w:rFonts w:ascii="Arial" w:eastAsia="华文细黑" w:hAnsi="Arial" w:hint="eastAsia"/>
                <w:bCs/>
                <w:sz w:val="18"/>
                <w:szCs w:val="18"/>
              </w:rPr>
              <w:t>复印件记载，</w:t>
            </w:r>
            <w:r w:rsidR="00B9151F">
              <w:rPr>
                <w:rFonts w:ascii="Arial" w:eastAsia="华文细黑" w:hAnsi="Arial" w:hint="eastAsia"/>
                <w:bCs/>
                <w:sz w:val="18"/>
                <w:szCs w:val="18"/>
              </w:rPr>
              <w:t>被申请</w:t>
            </w:r>
            <w:proofErr w:type="gramStart"/>
            <w:r w:rsidR="00B9151F">
              <w:rPr>
                <w:rFonts w:ascii="Arial" w:eastAsia="华文细黑" w:hAnsi="Arial" w:hint="eastAsia"/>
                <w:bCs/>
                <w:sz w:val="18"/>
                <w:szCs w:val="18"/>
              </w:rPr>
              <w:t>方赵京于</w:t>
            </w:r>
            <w:proofErr w:type="gramEnd"/>
            <w:r w:rsidR="00B9151F">
              <w:rPr>
                <w:rFonts w:ascii="Arial" w:eastAsia="华文细黑" w:hAnsi="Arial" w:hint="eastAsia"/>
                <w:bCs/>
                <w:sz w:val="18"/>
                <w:szCs w:val="18"/>
              </w:rPr>
              <w:t>2013</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15</w:t>
            </w:r>
            <w:r w:rsidR="00B9151F">
              <w:rPr>
                <w:rFonts w:ascii="Arial" w:eastAsia="华文细黑" w:hAnsi="Arial" w:hint="eastAsia"/>
                <w:bCs/>
                <w:sz w:val="18"/>
                <w:szCs w:val="18"/>
              </w:rPr>
              <w:t>日预购估价对象的价格为</w:t>
            </w:r>
            <w:r w:rsidR="00B9151F">
              <w:rPr>
                <w:rFonts w:ascii="Arial" w:eastAsia="华文细黑" w:hAnsi="Arial" w:hint="eastAsia"/>
                <w:bCs/>
                <w:sz w:val="18"/>
                <w:szCs w:val="18"/>
              </w:rPr>
              <w:t>7000</w:t>
            </w:r>
            <w:r w:rsidR="00B9151F">
              <w:rPr>
                <w:rFonts w:ascii="Arial" w:eastAsia="华文细黑" w:hAnsi="Arial" w:hint="eastAsia"/>
                <w:bCs/>
                <w:sz w:val="18"/>
                <w:szCs w:val="18"/>
              </w:rPr>
              <w:t>元</w:t>
            </w:r>
            <w:r w:rsidR="00B9151F">
              <w:rPr>
                <w:rFonts w:ascii="Arial" w:eastAsia="华文细黑" w:hAnsi="Arial" w:hint="eastAsia"/>
                <w:bCs/>
                <w:sz w:val="18"/>
                <w:szCs w:val="18"/>
              </w:rPr>
              <w:t>/</w:t>
            </w:r>
            <w:r w:rsidR="00B9151F">
              <w:rPr>
                <w:rFonts w:ascii="Arial" w:eastAsia="华文细黑" w:hAnsi="Arial" w:hint="eastAsia"/>
                <w:bCs/>
                <w:sz w:val="18"/>
                <w:szCs w:val="18"/>
              </w:rPr>
              <w:t>㎡。故估价对象需按出售价格</w:t>
            </w:r>
            <w:r w:rsidR="00B9151F" w:rsidRPr="00202639">
              <w:rPr>
                <w:rFonts w:ascii="Arial" w:eastAsia="华文细黑" w:hAnsi="Arial" w:hint="eastAsia"/>
                <w:bCs/>
                <w:sz w:val="18"/>
                <w:szCs w:val="18"/>
              </w:rPr>
              <w:t>和</w:t>
            </w:r>
            <w:r w:rsidR="00F80860" w:rsidRPr="00F80860">
              <w:rPr>
                <w:rFonts w:ascii="Arial" w:eastAsia="华文细黑" w:hAnsi="Arial" w:hint="eastAsia"/>
                <w:bCs/>
                <w:sz w:val="18"/>
                <w:szCs w:val="18"/>
              </w:rPr>
              <w:t>被申请</w:t>
            </w:r>
            <w:proofErr w:type="gramStart"/>
            <w:r w:rsidR="00F80860" w:rsidRPr="00F80860">
              <w:rPr>
                <w:rFonts w:ascii="Arial" w:eastAsia="华文细黑" w:hAnsi="Arial" w:hint="eastAsia"/>
                <w:bCs/>
                <w:sz w:val="18"/>
                <w:szCs w:val="18"/>
              </w:rPr>
              <w:t>方赵京于</w:t>
            </w:r>
            <w:proofErr w:type="gramEnd"/>
            <w:r w:rsidR="00F80860" w:rsidRPr="00F80860">
              <w:rPr>
                <w:rFonts w:ascii="Arial" w:eastAsia="华文细黑" w:hAnsi="Arial" w:hint="eastAsia"/>
                <w:bCs/>
                <w:sz w:val="18"/>
                <w:szCs w:val="18"/>
              </w:rPr>
              <w:t>2013</w:t>
            </w:r>
            <w:r w:rsidR="00F80860" w:rsidRPr="00F80860">
              <w:rPr>
                <w:rFonts w:ascii="Arial" w:eastAsia="华文细黑" w:hAnsi="Arial" w:hint="eastAsia"/>
                <w:bCs/>
                <w:sz w:val="18"/>
                <w:szCs w:val="18"/>
              </w:rPr>
              <w:t>年</w:t>
            </w:r>
            <w:r w:rsidR="00F80860" w:rsidRPr="00F80860">
              <w:rPr>
                <w:rFonts w:ascii="Arial" w:eastAsia="华文细黑" w:hAnsi="Arial" w:hint="eastAsia"/>
                <w:bCs/>
                <w:sz w:val="18"/>
                <w:szCs w:val="18"/>
              </w:rPr>
              <w:t>1</w:t>
            </w:r>
            <w:r w:rsidR="00F80860" w:rsidRPr="00F80860">
              <w:rPr>
                <w:rFonts w:ascii="Arial" w:eastAsia="华文细黑" w:hAnsi="Arial" w:hint="eastAsia"/>
                <w:bCs/>
                <w:sz w:val="18"/>
                <w:szCs w:val="18"/>
              </w:rPr>
              <w:t>月</w:t>
            </w:r>
            <w:r w:rsidR="00F80860" w:rsidRPr="00F80860">
              <w:rPr>
                <w:rFonts w:ascii="Arial" w:eastAsia="华文细黑" w:hAnsi="Arial" w:hint="eastAsia"/>
                <w:bCs/>
                <w:sz w:val="18"/>
                <w:szCs w:val="18"/>
              </w:rPr>
              <w:t>15</w:t>
            </w:r>
            <w:r w:rsidR="00F80860" w:rsidRPr="00F80860">
              <w:rPr>
                <w:rFonts w:ascii="Arial" w:eastAsia="华文细黑" w:hAnsi="Arial" w:hint="eastAsia"/>
                <w:bCs/>
                <w:sz w:val="18"/>
                <w:szCs w:val="18"/>
              </w:rPr>
              <w:t>日预购估价对象的价格</w:t>
            </w:r>
            <w:r w:rsidR="00B9151F" w:rsidRPr="00202639">
              <w:rPr>
                <w:rFonts w:ascii="Arial" w:eastAsia="华文细黑" w:hAnsi="Arial" w:hint="eastAsia"/>
                <w:bCs/>
                <w:sz w:val="18"/>
                <w:szCs w:val="18"/>
              </w:rPr>
              <w:t>之差</w:t>
            </w:r>
            <w:r w:rsidR="00B9151F">
              <w:rPr>
                <w:rFonts w:ascii="Arial" w:eastAsia="华文细黑" w:hAnsi="Arial" w:hint="eastAsia"/>
                <w:bCs/>
                <w:sz w:val="18"/>
                <w:szCs w:val="18"/>
              </w:rPr>
              <w:t>的</w:t>
            </w:r>
            <w:r w:rsidR="00B9151F">
              <w:rPr>
                <w:rFonts w:ascii="Arial" w:eastAsia="华文细黑" w:hAnsi="Arial" w:hint="eastAsia"/>
                <w:bCs/>
                <w:sz w:val="18"/>
                <w:szCs w:val="18"/>
              </w:rPr>
              <w:t>35%</w:t>
            </w:r>
            <w:r w:rsidR="00B9151F" w:rsidRPr="00B9151F">
              <w:rPr>
                <w:rFonts w:ascii="Arial" w:eastAsia="华文细黑" w:hAnsi="Arial" w:hint="eastAsia"/>
                <w:bCs/>
                <w:sz w:val="18"/>
                <w:szCs w:val="18"/>
              </w:rPr>
              <w:t>补交土地收益。本报告估价结果已扣除上述款项，在此特提示报告使用者注意。</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bCs/>
                <w:sz w:val="18"/>
                <w:szCs w:val="18"/>
              </w:rPr>
              <w:t>抵押权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已抵押</w:t>
            </w:r>
            <w:r w:rsidR="000E0AF9" w:rsidRPr="000E0AF9">
              <w:rPr>
                <w:rFonts w:ascii="Arial" w:eastAsia="华文细黑" w:hAnsi="Arial" w:hint="eastAsia"/>
                <w:sz w:val="18"/>
                <w:szCs w:val="18"/>
              </w:rPr>
              <w:t>；</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E36C0A"/>
                <w:sz w:val="18"/>
                <w:szCs w:val="18"/>
              </w:rPr>
            </w:pPr>
          </w:p>
        </w:tc>
        <w:tc>
          <w:tcPr>
            <w:tcW w:w="1634" w:type="pct"/>
            <w:gridSpan w:val="2"/>
            <w:vAlign w:val="center"/>
          </w:tcPr>
          <w:p w:rsidR="00393A15" w:rsidRPr="000E0AF9" w:rsidRDefault="00393A15" w:rsidP="00AF6582">
            <w:pPr>
              <w:spacing w:line="240" w:lineRule="auto"/>
              <w:rPr>
                <w:rFonts w:ascii="Arial" w:eastAsia="华文细黑" w:hAnsi="Arial"/>
                <w:bCs/>
                <w:sz w:val="18"/>
                <w:szCs w:val="18"/>
              </w:rPr>
            </w:pPr>
            <w:r w:rsidRPr="000E0AF9">
              <w:rPr>
                <w:rFonts w:ascii="Arial" w:eastAsia="华文细黑" w:hAnsi="Arial" w:hint="eastAsia"/>
                <w:bCs/>
                <w:sz w:val="18"/>
                <w:szCs w:val="18"/>
              </w:rPr>
              <w:t>租赁权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w:t>
            </w:r>
            <w:r w:rsidR="000E0AF9" w:rsidRPr="000E0AF9">
              <w:rPr>
                <w:rFonts w:ascii="Arial" w:eastAsia="华文细黑" w:hAnsi="Arial" w:hint="eastAsia"/>
                <w:sz w:val="18"/>
                <w:szCs w:val="18"/>
              </w:rPr>
              <w:t>。</w:t>
            </w:r>
          </w:p>
        </w:tc>
      </w:tr>
    </w:tbl>
    <w:p w:rsidR="008D7601" w:rsidRDefault="008D7601" w:rsidP="008D7601">
      <w:pPr>
        <w:spacing w:line="480" w:lineRule="auto"/>
        <w:ind w:firstLineChars="500" w:firstLine="1050"/>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t>（转下页）</w:t>
      </w:r>
    </w:p>
    <w:p w:rsidR="008D7601" w:rsidRDefault="008D7601" w:rsidP="00AF6582">
      <w:pPr>
        <w:spacing w:line="480" w:lineRule="auto"/>
        <w:ind w:firstLineChars="500" w:firstLine="1050"/>
        <w:rPr>
          <w:rFonts w:ascii="Arial" w:hAnsi="Arial"/>
          <w:sz w:val="21"/>
        </w:rPr>
      </w:pPr>
    </w:p>
    <w:p w:rsidR="00674B73" w:rsidRDefault="00674B73" w:rsidP="00F80860">
      <w:pPr>
        <w:spacing w:line="480" w:lineRule="auto"/>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lastRenderedPageBreak/>
        <w:t>（此页无正文）</w:t>
      </w:r>
    </w:p>
    <w:p w:rsidR="008D7601" w:rsidRDefault="008D7601" w:rsidP="00AF6582">
      <w:pPr>
        <w:spacing w:line="480" w:lineRule="auto"/>
        <w:ind w:firstLineChars="500" w:firstLine="1050"/>
        <w:rPr>
          <w:rFonts w:ascii="Arial" w:hAnsi="Arial"/>
          <w:sz w:val="21"/>
        </w:rPr>
      </w:pPr>
    </w:p>
    <w:p w:rsidR="008D7601" w:rsidRDefault="008D7601" w:rsidP="00AF6582">
      <w:pPr>
        <w:spacing w:line="480" w:lineRule="auto"/>
        <w:ind w:firstLineChars="500" w:firstLine="1050"/>
        <w:rPr>
          <w:rFonts w:ascii="Arial" w:hAnsi="Arial"/>
          <w:sz w:val="21"/>
        </w:rPr>
      </w:pPr>
    </w:p>
    <w:p w:rsidR="002E7F97" w:rsidRPr="00AF6582" w:rsidRDefault="002E7F97" w:rsidP="00AF6582">
      <w:pPr>
        <w:spacing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2E7F97" w:rsidRPr="00AF6582" w:rsidRDefault="002E7F97" w:rsidP="00AF6582">
      <w:pPr>
        <w:spacing w:line="480" w:lineRule="auto"/>
        <w:rPr>
          <w:rFonts w:ascii="Arial" w:hAnsi="Arial"/>
          <w:sz w:val="21"/>
        </w:rPr>
      </w:pPr>
      <w:r w:rsidRPr="00AF6582">
        <w:rPr>
          <w:rFonts w:ascii="Arial" w:hAnsi="Arial" w:hint="eastAsia"/>
          <w:sz w:val="21"/>
        </w:rPr>
        <w:t>商祺</w:t>
      </w:r>
    </w:p>
    <w:p w:rsidR="00AF6582" w:rsidRPr="00AF6582" w:rsidRDefault="00AF6582" w:rsidP="00AF6582">
      <w:pPr>
        <w:spacing w:line="480" w:lineRule="auto"/>
        <w:rPr>
          <w:rFonts w:ascii="Arial" w:hAnsi="Arial"/>
          <w:sz w:val="21"/>
        </w:rPr>
      </w:pP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proofErr w:type="gramStart"/>
            <w:r w:rsidRPr="00AF6582">
              <w:rPr>
                <w:rFonts w:ascii="Arial" w:hAnsi="Arial" w:cs="Arial"/>
                <w:sz w:val="21"/>
                <w:szCs w:val="21"/>
              </w:rPr>
              <w:t>北京康正宏</w:t>
            </w:r>
            <w:proofErr w:type="gramEnd"/>
            <w:r w:rsidRPr="00AF6582">
              <w:rPr>
                <w:rFonts w:ascii="Arial" w:hAnsi="Arial" w:cs="Arial"/>
                <w:sz w:val="21"/>
                <w:szCs w:val="21"/>
              </w:rPr>
              <w:t>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AF6582" w:rsidRPr="00B24AA7" w:rsidTr="00245AC4">
        <w:tc>
          <w:tcPr>
            <w:tcW w:w="3402" w:type="dxa"/>
            <w:shd w:val="clear" w:color="auto" w:fill="auto"/>
          </w:tcPr>
          <w:p w:rsidR="00AF6582" w:rsidRPr="00B24AA7" w:rsidRDefault="00AF6582" w:rsidP="00245AC4">
            <w:pPr>
              <w:spacing w:line="480" w:lineRule="auto"/>
              <w:jc w:val="right"/>
              <w:rPr>
                <w:rFonts w:ascii="Arial" w:hAnsi="Arial" w:cs="Arial"/>
                <w:sz w:val="21"/>
                <w:szCs w:val="21"/>
              </w:rPr>
            </w:pPr>
            <w:r w:rsidRPr="00B24AA7">
              <w:rPr>
                <w:rFonts w:ascii="Arial" w:hAnsi="Arial" w:cs="Arial"/>
                <w:sz w:val="21"/>
                <w:szCs w:val="21"/>
              </w:rPr>
              <w:t>二</w:t>
            </w:r>
            <w:r w:rsidRPr="00B24AA7">
              <w:rPr>
                <w:rFonts w:ascii="Arial" w:hAnsi="Arial" w:cs="Arial" w:hint="eastAsia"/>
                <w:sz w:val="21"/>
                <w:szCs w:val="21"/>
              </w:rPr>
              <w:t>○</w:t>
            </w:r>
            <w:r w:rsidR="00B24AA7" w:rsidRPr="00B24AA7">
              <w:rPr>
                <w:rFonts w:ascii="Arial" w:hAnsi="Arial" w:cs="Arial" w:hint="eastAsia"/>
                <w:sz w:val="21"/>
                <w:szCs w:val="21"/>
              </w:rPr>
              <w:t>二一</w:t>
            </w:r>
            <w:r w:rsidRPr="00B24AA7">
              <w:rPr>
                <w:rFonts w:ascii="Arial" w:hAnsi="Arial" w:cs="Arial"/>
                <w:sz w:val="21"/>
                <w:szCs w:val="21"/>
              </w:rPr>
              <w:t>年</w:t>
            </w:r>
            <w:r w:rsidR="00B24AA7" w:rsidRPr="00B24AA7">
              <w:rPr>
                <w:rFonts w:ascii="Arial" w:hAnsi="Arial" w:cs="Arial" w:hint="eastAsia"/>
                <w:sz w:val="21"/>
                <w:szCs w:val="21"/>
              </w:rPr>
              <w:t>二月</w:t>
            </w:r>
            <w:r w:rsidR="00034957">
              <w:rPr>
                <w:rFonts w:ascii="Arial" w:hAnsi="Arial" w:cs="Arial" w:hint="eastAsia"/>
                <w:sz w:val="21"/>
                <w:szCs w:val="21"/>
              </w:rPr>
              <w:t>八</w:t>
            </w:r>
            <w:r w:rsidRPr="00B24AA7">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CB064F">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7</w:t>
        </w:r>
        <w:r w:rsidR="00E27671" w:rsidRPr="00D90D21">
          <w:rPr>
            <w:rFonts w:ascii="Arial" w:eastAsia="宋体" w:hAnsi="Arial" w:cs="Arial"/>
            <w:webHidden/>
            <w:sz w:val="21"/>
            <w:szCs w:val="21"/>
          </w:rPr>
          <w:fldChar w:fldCharType="end"/>
        </w:r>
      </w:hyperlink>
    </w:p>
    <w:p w:rsidR="00E27671" w:rsidRPr="00D90D21" w:rsidRDefault="00CB064F">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11</w:t>
        </w:r>
        <w:r w:rsidR="00E27671" w:rsidRPr="00D90D21">
          <w:rPr>
            <w:rFonts w:ascii="Arial" w:eastAsia="宋体" w:hAnsi="Arial" w:cs="Arial"/>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15</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27</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29</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B064F">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B064F">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33</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8D7601" w:rsidRPr="008D7601">
        <w:rPr>
          <w:rFonts w:ascii="Arial" w:hAnsi="Arial" w:hint="eastAsia"/>
          <w:sz w:val="21"/>
          <w:szCs w:val="24"/>
        </w:rPr>
        <w:t>北京</w:t>
      </w:r>
      <w:r w:rsidR="008D7601" w:rsidRPr="00B24AA7">
        <w:rPr>
          <w:rFonts w:ascii="Arial" w:hAnsi="Arial" w:hint="eastAsia"/>
          <w:sz w:val="21"/>
          <w:szCs w:val="24"/>
        </w:rPr>
        <w:t>市</w:t>
      </w:r>
      <w:r w:rsidR="00B24AA7" w:rsidRPr="00B24AA7">
        <w:rPr>
          <w:rFonts w:ascii="Arial" w:hAnsi="Arial" w:hint="eastAsia"/>
          <w:sz w:val="21"/>
          <w:szCs w:val="24"/>
        </w:rPr>
        <w:t>房山</w:t>
      </w:r>
      <w:r w:rsidR="008D7601" w:rsidRPr="00B24AA7">
        <w:rPr>
          <w:rFonts w:ascii="Arial" w:hAnsi="Arial" w:hint="eastAsia"/>
          <w:sz w:val="21"/>
          <w:szCs w:val="24"/>
        </w:rPr>
        <w:t>区</w:t>
      </w:r>
      <w:r w:rsidR="00B24AA7" w:rsidRPr="00B24AA7">
        <w:rPr>
          <w:rFonts w:ascii="Arial" w:hAnsi="Arial" w:hint="eastAsia"/>
          <w:sz w:val="21"/>
          <w:szCs w:val="24"/>
        </w:rPr>
        <w:t>人</w:t>
      </w:r>
      <w:r w:rsidR="00B24AA7">
        <w:rPr>
          <w:rFonts w:ascii="Arial" w:hAnsi="Arial" w:hint="eastAsia"/>
          <w:sz w:val="21"/>
          <w:szCs w:val="24"/>
        </w:rPr>
        <w:t>民法院委托书</w:t>
      </w:r>
      <w:r w:rsidR="008D7601" w:rsidRPr="008D7601">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2020</w:t>
      </w:r>
      <w:r w:rsidR="00B24AA7">
        <w:rPr>
          <w:rFonts w:ascii="Arial" w:hAnsi="Arial" w:hint="eastAsia"/>
          <w:sz w:val="21"/>
          <w:szCs w:val="24"/>
        </w:rPr>
        <w:t>）京</w:t>
      </w:r>
      <w:r w:rsidR="00B24AA7">
        <w:rPr>
          <w:rFonts w:ascii="Arial" w:hAnsi="Arial" w:hint="eastAsia"/>
          <w:sz w:val="21"/>
          <w:szCs w:val="24"/>
        </w:rPr>
        <w:t>0111</w:t>
      </w:r>
      <w:r w:rsidR="00B24AA7">
        <w:rPr>
          <w:rFonts w:ascii="Arial" w:hAnsi="Arial" w:hint="eastAsia"/>
          <w:sz w:val="21"/>
          <w:szCs w:val="24"/>
        </w:rPr>
        <w:t>执</w:t>
      </w:r>
      <w:proofErr w:type="gramStart"/>
      <w:r w:rsidR="00B24AA7">
        <w:rPr>
          <w:rFonts w:ascii="Arial" w:hAnsi="Arial" w:hint="eastAsia"/>
          <w:sz w:val="21"/>
          <w:szCs w:val="24"/>
        </w:rPr>
        <w:t>恢</w:t>
      </w:r>
      <w:proofErr w:type="gramEnd"/>
      <w:r w:rsidR="00B24AA7">
        <w:rPr>
          <w:rFonts w:ascii="Arial" w:hAnsi="Arial" w:hint="eastAsia"/>
          <w:sz w:val="21"/>
          <w:szCs w:val="24"/>
        </w:rPr>
        <w:t>796</w:t>
      </w:r>
      <w:r w:rsidR="00B24AA7">
        <w:rPr>
          <w:rFonts w:ascii="Arial" w:hAnsi="Arial" w:hint="eastAsia"/>
          <w:sz w:val="21"/>
          <w:szCs w:val="24"/>
        </w:rPr>
        <w:t>号</w:t>
      </w:r>
      <w:r w:rsidR="008D7601" w:rsidRPr="008D7601">
        <w:rPr>
          <w:rFonts w:ascii="Arial" w:hAnsi="Arial" w:hint="eastAsia"/>
          <w:sz w:val="21"/>
          <w:szCs w:val="24"/>
        </w:rPr>
        <w:t>]</w:t>
      </w:r>
      <w:r w:rsidR="00B24AA7">
        <w:rPr>
          <w:rFonts w:ascii="Arial" w:hAnsi="Arial" w:hint="eastAsia"/>
          <w:sz w:val="21"/>
          <w:szCs w:val="24"/>
        </w:rPr>
        <w:t>复印件</w:t>
      </w:r>
    </w:p>
    <w:p w:rsidR="000E0AF9" w:rsidRPr="00AF6582" w:rsidRDefault="00777EA8" w:rsidP="00AF6582">
      <w:pPr>
        <w:numPr>
          <w:ilvl w:val="0"/>
          <w:numId w:val="7"/>
        </w:numPr>
        <w:spacing w:line="420" w:lineRule="exact"/>
        <w:ind w:left="851" w:hanging="425"/>
        <w:jc w:val="both"/>
        <w:rPr>
          <w:rFonts w:ascii="Arial" w:hAnsi="Arial"/>
          <w:sz w:val="21"/>
          <w:szCs w:val="24"/>
        </w:rPr>
      </w:pPr>
      <w:r w:rsidRPr="00777EA8">
        <w:rPr>
          <w:rFonts w:ascii="Arial" w:hAnsi="Arial" w:hint="eastAsia"/>
          <w:sz w:val="21"/>
          <w:szCs w:val="24"/>
        </w:rPr>
        <w:t>《普通装修标准评估函</w:t>
      </w:r>
      <w:r w:rsidR="000E0AF9" w:rsidRPr="00777EA8">
        <w:rPr>
          <w:rFonts w:ascii="Arial" w:hAnsi="Arial" w:hint="eastAsia"/>
          <w:sz w:val="21"/>
          <w:szCs w:val="24"/>
        </w:rPr>
        <w:t>》</w:t>
      </w:r>
      <w:r w:rsidR="000E0AF9">
        <w:rPr>
          <w:rFonts w:ascii="Arial" w:hAnsi="Arial" w:hint="eastAsia"/>
          <w:sz w:val="21"/>
          <w:szCs w:val="24"/>
        </w:rPr>
        <w:t>复印件</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8D7601" w:rsidRPr="00B24AA7" w:rsidRDefault="00B24AA7" w:rsidP="00AF6582">
      <w:pPr>
        <w:numPr>
          <w:ilvl w:val="0"/>
          <w:numId w:val="7"/>
        </w:numPr>
        <w:spacing w:line="420" w:lineRule="exact"/>
        <w:ind w:left="851" w:hanging="425"/>
        <w:jc w:val="both"/>
        <w:rPr>
          <w:rFonts w:ascii="Arial" w:hAnsi="Arial"/>
          <w:sz w:val="21"/>
          <w:szCs w:val="24"/>
        </w:rPr>
      </w:pPr>
      <w:r w:rsidRPr="00B24AA7">
        <w:rPr>
          <w:rFonts w:ascii="Arial" w:hAnsi="Arial" w:hint="eastAsia"/>
          <w:sz w:val="21"/>
          <w:szCs w:val="24"/>
        </w:rPr>
        <w:t>《房地产权登记信息（独幢、层、套、间房屋）》</w:t>
      </w:r>
      <w:r w:rsidR="008D7601"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008D7601" w:rsidRPr="00B24AA7">
        <w:rPr>
          <w:rFonts w:ascii="Arial" w:hAnsi="Arial" w:hint="eastAsia"/>
          <w:sz w:val="21"/>
          <w:szCs w:val="24"/>
        </w:rPr>
        <w:t>]</w:t>
      </w:r>
      <w:r w:rsidR="008D7601" w:rsidRPr="00B24AA7">
        <w:rPr>
          <w:rFonts w:ascii="Arial" w:hAnsi="Arial" w:hint="eastAsia"/>
          <w:sz w:val="21"/>
          <w:szCs w:val="24"/>
        </w:rPr>
        <w:t>复印件</w:t>
      </w:r>
    </w:p>
    <w:p w:rsidR="00593409" w:rsidRPr="008B7380" w:rsidRDefault="008B7380" w:rsidP="00AF6582">
      <w:pPr>
        <w:numPr>
          <w:ilvl w:val="0"/>
          <w:numId w:val="7"/>
        </w:numPr>
        <w:spacing w:line="420" w:lineRule="exact"/>
        <w:ind w:left="851" w:hanging="425"/>
        <w:jc w:val="both"/>
        <w:rPr>
          <w:rFonts w:ascii="Arial" w:hAnsi="Arial" w:cs="Arial"/>
          <w:sz w:val="21"/>
          <w:szCs w:val="24"/>
        </w:rPr>
      </w:pPr>
      <w:bookmarkStart w:id="3" w:name="_Hlk62754697"/>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bookmarkEnd w:id="3"/>
    </w:p>
    <w:p w:rsidR="000E5749" w:rsidRDefault="008B7380" w:rsidP="00AF6582">
      <w:pPr>
        <w:numPr>
          <w:ilvl w:val="0"/>
          <w:numId w:val="7"/>
        </w:numPr>
        <w:spacing w:line="420" w:lineRule="exact"/>
        <w:ind w:left="851" w:hanging="425"/>
        <w:jc w:val="both"/>
        <w:rPr>
          <w:rFonts w:ascii="Arial" w:hAnsi="Arial" w:cs="Arial"/>
          <w:sz w:val="21"/>
          <w:szCs w:val="24"/>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8B7380" w:rsidRPr="008B7380" w:rsidRDefault="008B7380" w:rsidP="00AF6582">
      <w:pPr>
        <w:numPr>
          <w:ilvl w:val="0"/>
          <w:numId w:val="7"/>
        </w:numPr>
        <w:spacing w:line="420" w:lineRule="exact"/>
        <w:ind w:left="851" w:hanging="425"/>
        <w:jc w:val="both"/>
        <w:rPr>
          <w:rFonts w:ascii="Arial" w:hAnsi="Arial" w:cs="Arial"/>
          <w:sz w:val="21"/>
          <w:szCs w:val="24"/>
        </w:rPr>
      </w:pPr>
      <w:r>
        <w:rPr>
          <w:rFonts w:ascii="Arial" w:hAnsi="Arial" w:cs="Arial" w:hint="eastAsia"/>
          <w:sz w:val="21"/>
          <w:szCs w:val="24"/>
        </w:rPr>
        <w:t>《税收缴款书（银行经收专用）》复印件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lastRenderedPageBreak/>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4" w:name="_Toc379795041"/>
      <w:bookmarkStart w:id="5" w:name="_Toc500322960"/>
      <w:r w:rsidRPr="00AF6582">
        <w:rPr>
          <w:rFonts w:eastAsia="方正黑体简体" w:hint="eastAsia"/>
          <w:b w:val="0"/>
          <w:kern w:val="2"/>
          <w:sz w:val="32"/>
          <w:szCs w:val="32"/>
        </w:rPr>
        <w:lastRenderedPageBreak/>
        <w:t>估价师声明</w:t>
      </w:r>
      <w:bookmarkEnd w:id="4"/>
      <w:bookmarkEnd w:id="5"/>
    </w:p>
    <w:p w:rsidR="008B7380"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（一</w:t>
      </w:r>
      <w:r w:rsidR="00EE470C" w:rsidRPr="008B7380">
        <w:rPr>
          <w:rFonts w:ascii="Arial" w:hAnsi="Arial" w:cs="Arial" w:hint="eastAsia"/>
          <w:kern w:val="2"/>
          <w:sz w:val="21"/>
          <w:szCs w:val="21"/>
        </w:rPr>
        <w:t>）</w:t>
      </w:r>
      <w:r w:rsidRPr="008B7380">
        <w:rPr>
          <w:rFonts w:ascii="Arial" w:hAnsi="Arial" w:cs="Arial"/>
          <w:kern w:val="2"/>
          <w:sz w:val="21"/>
          <w:szCs w:val="21"/>
        </w:rPr>
        <w:t>注册房地产估价师在本估价报告中对事实的说明是真实的和准确的，没有虚假记载、误导性陈述和重大遗漏。</w:t>
      </w:r>
    </w:p>
    <w:p w:rsidR="00593409" w:rsidRPr="008B7380" w:rsidRDefault="00EE470C"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hint="eastAsia"/>
          <w:kern w:val="2"/>
          <w:sz w:val="21"/>
          <w:szCs w:val="21"/>
        </w:rPr>
        <w:t>（二）</w:t>
      </w:r>
      <w:r w:rsidR="00593409" w:rsidRPr="008B7380">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CE719B" w:rsidRDefault="00593409" w:rsidP="00AF6582">
      <w:pPr>
        <w:overflowPunct w:val="0"/>
        <w:spacing w:line="480" w:lineRule="auto"/>
        <w:jc w:val="both"/>
        <w:textAlignment w:val="auto"/>
        <w:outlineLvl w:val="0"/>
        <w:rPr>
          <w:rFonts w:ascii="Arial" w:hAnsi="Arial" w:cs="Arial"/>
          <w:color w:val="E36C0A"/>
          <w:kern w:val="2"/>
          <w:sz w:val="21"/>
          <w:szCs w:val="21"/>
        </w:rPr>
      </w:pPr>
      <w:r w:rsidRPr="008B7380">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w:t>
      </w:r>
      <w:proofErr w:type="gramStart"/>
      <w:r w:rsidRPr="00245AC4">
        <w:rPr>
          <w:rFonts w:ascii="Arial" w:hAnsi="Arial" w:cs="Arial"/>
          <w:kern w:val="2"/>
          <w:sz w:val="21"/>
          <w:szCs w:val="21"/>
        </w:rPr>
        <w:t>北京康正宏</w:t>
      </w:r>
      <w:proofErr w:type="gramEnd"/>
      <w:r w:rsidRPr="00245AC4">
        <w:rPr>
          <w:rFonts w:ascii="Arial" w:hAnsi="Arial" w:cs="Arial"/>
          <w:kern w:val="2"/>
          <w:sz w:val="21"/>
          <w:szCs w:val="21"/>
        </w:rPr>
        <w:t>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6"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2"/>
      <w:bookmarkStart w:id="8" w:name="_Toc500322961"/>
      <w:r w:rsidRPr="00AF6582">
        <w:rPr>
          <w:rFonts w:eastAsia="方正黑体简体" w:hint="eastAsia"/>
          <w:b w:val="0"/>
          <w:kern w:val="2"/>
          <w:sz w:val="32"/>
          <w:szCs w:val="32"/>
        </w:rPr>
        <w:lastRenderedPageBreak/>
        <w:t>估价假设和限制条件</w:t>
      </w:r>
      <w:bookmarkEnd w:id="7"/>
      <w:bookmarkEnd w:id="8"/>
    </w:p>
    <w:bookmarkEnd w:id="6"/>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本次评估设定估价对象的</w:t>
      </w:r>
      <w:r w:rsidRPr="008B7380">
        <w:rPr>
          <w:rFonts w:ascii="Arial" w:hAnsi="Arial" w:hint="eastAsia"/>
          <w:kern w:val="2"/>
          <w:sz w:val="21"/>
        </w:rPr>
        <w:t>出让</w:t>
      </w:r>
      <w:r w:rsidR="00CD0771">
        <w:rPr>
          <w:rFonts w:ascii="Arial" w:hAnsi="Arial" w:hint="eastAsia"/>
          <w:kern w:val="2"/>
          <w:sz w:val="21"/>
        </w:rPr>
        <w:t>国有建设用地使用权和建筑物所有权均为合法方式取得，并</w:t>
      </w:r>
      <w:r w:rsidR="00D55714" w:rsidRPr="00CD0771">
        <w:rPr>
          <w:rFonts w:ascii="Arial" w:hAnsi="Arial"/>
          <w:kern w:val="2"/>
          <w:sz w:val="21"/>
        </w:rPr>
        <w:t>补交政府土地出让收益后</w:t>
      </w:r>
      <w:r w:rsidRPr="00AF6582">
        <w:rPr>
          <w:rFonts w:ascii="Arial" w:hAnsi="Arial" w:hint="eastAsia"/>
          <w:kern w:val="2"/>
          <w:sz w:val="21"/>
        </w:rPr>
        <w:t>，估价对象能够正常上市交易。</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已对</w:t>
      </w:r>
      <w:r w:rsidRPr="00CD0771">
        <w:rPr>
          <w:rFonts w:ascii="Arial" w:hAnsi="Arial" w:hint="eastAsia"/>
          <w:kern w:val="2"/>
          <w:sz w:val="21"/>
        </w:rPr>
        <w:t>估价委托人所提供的、</w:t>
      </w:r>
      <w:r w:rsidR="00E76844" w:rsidRPr="00CD0771">
        <w:rPr>
          <w:rFonts w:ascii="Arial" w:hAnsi="Arial" w:hint="eastAsia"/>
          <w:kern w:val="2"/>
          <w:sz w:val="21"/>
        </w:rPr>
        <w:t>本估价报告</w:t>
      </w:r>
      <w:r w:rsidRPr="00CD0771">
        <w:rPr>
          <w:rFonts w:ascii="Arial" w:hAnsi="Arial" w:hint="eastAsia"/>
          <w:kern w:val="2"/>
          <w:sz w:val="21"/>
        </w:rPr>
        <w:t>所依据的估价对象的权属以及其他相关资料进行了检查，</w:t>
      </w:r>
      <w:r w:rsidRPr="00CD0771">
        <w:rPr>
          <w:rFonts w:ascii="Arial" w:hAnsi="Arial"/>
          <w:kern w:val="2"/>
          <w:sz w:val="21"/>
        </w:rPr>
        <w:t>无理由怀疑其合法性、真实性、准确性和完整性</w:t>
      </w:r>
      <w:r w:rsidRPr="00CD0771">
        <w:rPr>
          <w:rFonts w:ascii="Arial" w:hAnsi="Arial" w:hint="eastAsia"/>
          <w:kern w:val="2"/>
          <w:sz w:val="21"/>
        </w:rPr>
        <w:t>。本次评估设定估价委托人提</w:t>
      </w:r>
      <w:r w:rsidRPr="00AF6582">
        <w:rPr>
          <w:rFonts w:ascii="Arial" w:hAnsi="Arial" w:hint="eastAsia"/>
          <w:color w:val="000000"/>
          <w:kern w:val="2"/>
          <w:sz w:val="21"/>
        </w:rPr>
        <w:t>供的资料合法、属实，并且提供了与本次评估有关的所有资料，没有保留及隐瞒</w:t>
      </w:r>
      <w:r w:rsidRPr="00AF6582">
        <w:rPr>
          <w:rFonts w:ascii="Arial" w:hAnsi="Arial" w:hint="eastAsia"/>
          <w:kern w:val="2"/>
          <w:sz w:val="21"/>
        </w:rPr>
        <w:t>。</w:t>
      </w:r>
    </w:p>
    <w:p w:rsidR="00F41F64" w:rsidRPr="00D55714" w:rsidRDefault="00F41F64" w:rsidP="00AF6582">
      <w:pPr>
        <w:overflowPunct w:val="0"/>
        <w:spacing w:line="480" w:lineRule="auto"/>
        <w:ind w:firstLineChars="200" w:firstLine="420"/>
        <w:jc w:val="both"/>
        <w:textAlignment w:val="auto"/>
        <w:rPr>
          <w:rFonts w:ascii="Arial" w:hAnsi="Arial" w:cs="Arial"/>
          <w:i/>
          <w:color w:val="548DD4"/>
          <w:kern w:val="2"/>
          <w:sz w:val="21"/>
          <w:szCs w:val="21"/>
        </w:rPr>
      </w:pPr>
      <w:r w:rsidRPr="00AF6582">
        <w:rPr>
          <w:rFonts w:ascii="Arial" w:hAnsi="Arial" w:hint="eastAsia"/>
          <w:kern w:val="2"/>
          <w:sz w:val="21"/>
        </w:rPr>
        <w:t>5.</w:t>
      </w:r>
      <w:r w:rsidR="00593409" w:rsidRPr="00CD0771">
        <w:rPr>
          <w:rFonts w:ascii="Arial" w:hAnsi="Arial" w:cs="Arial"/>
          <w:sz w:val="21"/>
        </w:rPr>
        <w:t>估价对象建筑面积以</w:t>
      </w:r>
      <w:r w:rsidR="00CD0771" w:rsidRPr="00CD0771">
        <w:rPr>
          <w:rFonts w:ascii="Arial" w:hAnsi="Arial" w:cs="Arial" w:hint="eastAsia"/>
          <w:sz w:val="21"/>
        </w:rPr>
        <w:t>《不动产权证书》</w:t>
      </w:r>
      <w:r w:rsidR="00CD0771" w:rsidRPr="00CD0771">
        <w:rPr>
          <w:rFonts w:ascii="Arial" w:hAnsi="Arial" w:cs="Arial" w:hint="eastAsia"/>
          <w:sz w:val="21"/>
        </w:rPr>
        <w:t>[</w:t>
      </w:r>
      <w:r w:rsidR="00CD0771" w:rsidRPr="00CD0771">
        <w:rPr>
          <w:rFonts w:ascii="Arial" w:hAnsi="Arial" w:cs="Arial" w:hint="eastAsia"/>
          <w:sz w:val="21"/>
        </w:rPr>
        <w:t>京（</w:t>
      </w:r>
      <w:r w:rsidR="00CD0771" w:rsidRPr="00CD0771">
        <w:rPr>
          <w:rFonts w:ascii="Arial" w:hAnsi="Arial" w:cs="Arial" w:hint="eastAsia"/>
          <w:sz w:val="21"/>
        </w:rPr>
        <w:t>2016</w:t>
      </w:r>
      <w:r w:rsidR="00CD0771" w:rsidRPr="00CD0771">
        <w:rPr>
          <w:rFonts w:ascii="Arial" w:hAnsi="Arial" w:cs="Arial" w:hint="eastAsia"/>
          <w:sz w:val="21"/>
        </w:rPr>
        <w:t>）房山区不动产权第</w:t>
      </w:r>
      <w:r w:rsidR="00CD0771" w:rsidRPr="00CD0771">
        <w:rPr>
          <w:rFonts w:ascii="Arial" w:hAnsi="Arial" w:cs="Arial" w:hint="eastAsia"/>
          <w:sz w:val="21"/>
        </w:rPr>
        <w:t>0014616</w:t>
      </w:r>
      <w:r w:rsidR="00CD0771" w:rsidRPr="00CD0771">
        <w:rPr>
          <w:rFonts w:ascii="Arial" w:hAnsi="Arial" w:cs="Arial" w:hint="eastAsia"/>
          <w:sz w:val="21"/>
        </w:rPr>
        <w:t>号</w:t>
      </w:r>
      <w:r w:rsidR="00CD0771" w:rsidRPr="00CD0771">
        <w:rPr>
          <w:rFonts w:ascii="Arial" w:hAnsi="Arial" w:cs="Arial" w:hint="eastAsia"/>
          <w:sz w:val="21"/>
        </w:rPr>
        <w:t>]</w:t>
      </w:r>
      <w:r w:rsidR="000E0AF9" w:rsidRPr="000E0AF9">
        <w:rPr>
          <w:rFonts w:hint="eastAsia"/>
        </w:rPr>
        <w:t xml:space="preserve"> </w:t>
      </w:r>
      <w:r w:rsidR="000E0AF9" w:rsidRPr="000E0AF9">
        <w:rPr>
          <w:rFonts w:ascii="Arial" w:hAnsi="Arial" w:cs="Arial" w:hint="eastAsia"/>
          <w:sz w:val="21"/>
        </w:rPr>
        <w:t>及《房地产权登记信息（独幢、层、套、间房屋）》</w:t>
      </w:r>
      <w:r w:rsidR="000E0AF9" w:rsidRPr="000E0AF9">
        <w:rPr>
          <w:rFonts w:ascii="Arial" w:hAnsi="Arial" w:cs="Arial" w:hint="eastAsia"/>
          <w:sz w:val="21"/>
        </w:rPr>
        <w:t>[</w:t>
      </w:r>
      <w:r w:rsidR="000E0AF9" w:rsidRPr="000E0AF9">
        <w:rPr>
          <w:rFonts w:ascii="Arial" w:hAnsi="Arial" w:cs="Arial" w:hint="eastAsia"/>
          <w:sz w:val="21"/>
        </w:rPr>
        <w:t>不动产单元号：</w:t>
      </w:r>
      <w:r w:rsidR="000E0AF9" w:rsidRPr="000E0AF9">
        <w:rPr>
          <w:rFonts w:ascii="Arial" w:hAnsi="Arial" w:cs="Arial" w:hint="eastAsia"/>
          <w:sz w:val="21"/>
        </w:rPr>
        <w:t>110111105001GB00415F00210082]</w:t>
      </w:r>
      <w:r w:rsidR="00CD0771" w:rsidRPr="00CD0771">
        <w:rPr>
          <w:rFonts w:ascii="Arial" w:hAnsi="Arial" w:cs="Arial" w:hint="eastAsia"/>
          <w:sz w:val="21"/>
        </w:rPr>
        <w:t>复印件</w:t>
      </w:r>
      <w:r w:rsidR="00CD0771" w:rsidRPr="00CD0771">
        <w:rPr>
          <w:rFonts w:ascii="Arial" w:hAnsi="Arial" w:cs="Arial"/>
          <w:sz w:val="21"/>
        </w:rPr>
        <w:t>上载明的为</w:t>
      </w:r>
      <w:r w:rsidR="00D55714" w:rsidRPr="00CD0771">
        <w:rPr>
          <w:rFonts w:ascii="Arial" w:hAnsi="Arial" w:cs="Arial" w:hint="eastAsia"/>
          <w:sz w:val="21"/>
        </w:rPr>
        <w:t>准</w:t>
      </w:r>
      <w:r w:rsidR="00F01563" w:rsidRPr="00AF6582">
        <w:rPr>
          <w:rFonts w:ascii="Arial" w:hAnsi="Arial" w:cs="Arial" w:hint="eastAsia"/>
          <w:color w:val="000000"/>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AF6582">
        <w:rPr>
          <w:rFonts w:ascii="Arial" w:hAnsi="Arial" w:hint="eastAsia"/>
          <w:sz w:val="21"/>
        </w:rPr>
        <w:t>6.</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对估价对象</w:t>
      </w:r>
      <w:r w:rsidR="003C42C3" w:rsidRPr="000E0AF9">
        <w:rPr>
          <w:rFonts w:ascii="Arial" w:hAnsi="Arial" w:hint="eastAsia"/>
          <w:kern w:val="2"/>
          <w:sz w:val="21"/>
        </w:rPr>
        <w:t>外部</w:t>
      </w:r>
      <w:r w:rsidRPr="00AF6582">
        <w:rPr>
          <w:rFonts w:ascii="Arial" w:hAnsi="Arial" w:hint="eastAsia"/>
          <w:color w:val="000000"/>
          <w:kern w:val="2"/>
          <w:sz w:val="21"/>
        </w:rPr>
        <w:t>及其周边环境进行了一般性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Pr>
          <w:rFonts w:ascii="Arial" w:hAnsi="Arial" w:cs="Arial" w:hint="eastAsia"/>
          <w:kern w:val="2"/>
          <w:sz w:val="21"/>
        </w:rPr>
        <w:t>本次评估价值时点为</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日，即</w:t>
      </w:r>
      <w:r w:rsidRPr="00CD0771">
        <w:rPr>
          <w:rFonts w:ascii="Arial" w:hAnsi="Arial" w:cs="Arial"/>
          <w:bCs/>
          <w:sz w:val="21"/>
          <w:szCs w:val="21"/>
        </w:rPr>
        <w:t>评估专业人员实地查勘之日</w:t>
      </w:r>
      <w:r w:rsidRPr="00DA6A29">
        <w:rPr>
          <w:rFonts w:ascii="Arial" w:hAnsi="Arial" w:cs="Arial"/>
          <w:kern w:val="2"/>
          <w:sz w:val="21"/>
        </w:rPr>
        <w:t>。</w:t>
      </w:r>
      <w:r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外部</w:t>
      </w:r>
      <w:r w:rsidRPr="00DA6A29">
        <w:rPr>
          <w:rFonts w:ascii="Arial" w:hAnsi="Arial" w:cs="Arial"/>
          <w:color w:val="000000"/>
          <w:kern w:val="2"/>
          <w:sz w:val="21"/>
        </w:rPr>
        <w:t>装修情况以评估专业人员在实地查勘日（</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w:t>
      </w:r>
      <w:r w:rsidRPr="00DA6A29">
        <w:rPr>
          <w:rFonts w:ascii="Arial" w:hAnsi="Arial" w:cs="Arial"/>
          <w:color w:val="000000"/>
          <w:kern w:val="2"/>
          <w:sz w:val="21"/>
        </w:rPr>
        <w:t>）经</w:t>
      </w:r>
      <w:r w:rsidR="000E0AF9">
        <w:rPr>
          <w:rFonts w:ascii="Arial" w:hAnsi="Arial" w:cs="Arial" w:hint="eastAsia"/>
          <w:color w:val="000000"/>
          <w:kern w:val="2"/>
          <w:sz w:val="21"/>
        </w:rPr>
        <w:t>承办法官许新歌及</w:t>
      </w:r>
      <w:r>
        <w:rPr>
          <w:rFonts w:ascii="Arial" w:hAnsi="Arial" w:cs="Arial" w:hint="eastAsia"/>
          <w:color w:val="000000"/>
          <w:kern w:val="2"/>
          <w:sz w:val="21"/>
        </w:rPr>
        <w:t>申请</w:t>
      </w:r>
      <w:proofErr w:type="gramStart"/>
      <w:r>
        <w:rPr>
          <w:rFonts w:ascii="Arial" w:hAnsi="Arial" w:cs="Arial" w:hint="eastAsia"/>
          <w:color w:val="000000"/>
          <w:kern w:val="2"/>
          <w:sz w:val="21"/>
        </w:rPr>
        <w:t>方</w:t>
      </w:r>
      <w:r w:rsidR="000E0AF9" w:rsidRPr="000E0AF9">
        <w:rPr>
          <w:rFonts w:ascii="Arial" w:hAnsi="Arial" w:cs="Arial" w:hint="eastAsia"/>
          <w:kern w:val="2"/>
          <w:sz w:val="21"/>
        </w:rPr>
        <w:t>贾洪梅</w:t>
      </w:r>
      <w:r w:rsidRPr="00DA6A29">
        <w:rPr>
          <w:rFonts w:ascii="Arial" w:hAnsi="Arial" w:cs="Arial"/>
          <w:color w:val="000000"/>
          <w:kern w:val="2"/>
          <w:sz w:val="21"/>
        </w:rPr>
        <w:t>现场</w:t>
      </w:r>
      <w:proofErr w:type="gramEnd"/>
      <w:r w:rsidRPr="00DA6A29">
        <w:rPr>
          <w:rFonts w:ascii="Arial" w:hAnsi="Arial" w:cs="Arial"/>
          <w:color w:val="000000"/>
          <w:kern w:val="2"/>
          <w:sz w:val="21"/>
        </w:rPr>
        <w:t>签字确认的调查记录进行设定。</w:t>
      </w:r>
      <w:r w:rsidR="000E0AF9"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内部</w:t>
      </w:r>
      <w:r w:rsidR="000E0AF9" w:rsidRPr="00DA6A29">
        <w:rPr>
          <w:rFonts w:ascii="Arial" w:hAnsi="Arial" w:cs="Arial"/>
          <w:color w:val="000000"/>
          <w:kern w:val="2"/>
          <w:sz w:val="21"/>
        </w:rPr>
        <w:t>装修情况</w:t>
      </w:r>
      <w:r w:rsidR="000E0AF9">
        <w:rPr>
          <w:rFonts w:ascii="Arial" w:hAnsi="Arial" w:cs="Arial" w:hint="eastAsia"/>
          <w:color w:val="000000"/>
          <w:kern w:val="2"/>
          <w:sz w:val="21"/>
        </w:rPr>
        <w:t>以估价委托人提供的</w:t>
      </w:r>
      <w:r w:rsidR="00777EA8" w:rsidRPr="00777EA8">
        <w:rPr>
          <w:rFonts w:ascii="Arial" w:hAnsi="Arial" w:hint="eastAsia"/>
          <w:sz w:val="21"/>
          <w:szCs w:val="24"/>
        </w:rPr>
        <w:t>《普通装修标准评估函》</w:t>
      </w:r>
      <w:r w:rsidR="000E0AF9">
        <w:rPr>
          <w:rFonts w:ascii="Arial" w:hAnsi="Arial" w:cs="Arial" w:hint="eastAsia"/>
          <w:color w:val="000000"/>
          <w:kern w:val="2"/>
          <w:sz w:val="21"/>
        </w:rPr>
        <w:t>记载进行设定（普通装修）。</w:t>
      </w:r>
      <w:r>
        <w:rPr>
          <w:rFonts w:ascii="Arial" w:hAnsi="Arial" w:cs="Arial" w:hint="eastAsia"/>
          <w:color w:val="000000"/>
          <w:kern w:val="2"/>
          <w:sz w:val="21"/>
        </w:rPr>
        <w:t>本次评估设定人民法院拍卖</w:t>
      </w:r>
      <w:r w:rsidRPr="009641FA">
        <w:rPr>
          <w:rFonts w:ascii="Arial" w:hAnsi="Arial" w:cs="Arial" w:hint="eastAsia"/>
          <w:kern w:val="2"/>
          <w:sz w:val="21"/>
        </w:rPr>
        <w:t>或变卖财产之</w:t>
      </w:r>
      <w:r>
        <w:rPr>
          <w:rFonts w:ascii="Arial" w:hAnsi="Arial" w:cs="Arial" w:hint="eastAsia"/>
          <w:color w:val="000000"/>
          <w:kern w:val="2"/>
          <w:sz w:val="21"/>
        </w:rPr>
        <w:t>日，估价对象状况和房地产市场状况与</w:t>
      </w:r>
      <w:r w:rsidR="00BA4E72">
        <w:rPr>
          <w:rFonts w:ascii="Arial" w:hAnsi="Arial" w:cs="Arial" w:hint="eastAsia"/>
          <w:color w:val="000000"/>
          <w:kern w:val="2"/>
          <w:sz w:val="21"/>
        </w:rPr>
        <w:t>实地查勘日的状况相同。</w:t>
      </w:r>
      <w:r w:rsidRPr="00DA6A29">
        <w:rPr>
          <w:rFonts w:ascii="Arial" w:hAnsi="Arial" w:cs="Arial"/>
          <w:color w:val="000000"/>
          <w:kern w:val="2"/>
          <w:sz w:val="21"/>
        </w:rPr>
        <w:t>若估价对象实际情况与设定情况不符，则估价结果需要做相应的调整直至重新评估。</w:t>
      </w:r>
      <w:r w:rsidRPr="000E0AF9">
        <w:rPr>
          <w:rFonts w:ascii="Arial" w:hAnsi="Arial" w:cs="Arial"/>
          <w:kern w:val="2"/>
          <w:sz w:val="21"/>
        </w:rPr>
        <w:t>本报告估价结果已包含</w:t>
      </w:r>
      <w:r w:rsidR="000E0AF9" w:rsidRPr="000E0AF9">
        <w:rPr>
          <w:rFonts w:ascii="Arial" w:hAnsi="Arial" w:cs="Arial" w:hint="eastAsia"/>
          <w:kern w:val="2"/>
          <w:sz w:val="21"/>
        </w:rPr>
        <w:t>设定的</w:t>
      </w:r>
      <w:r w:rsidRPr="000E0AF9">
        <w:rPr>
          <w:rFonts w:ascii="Arial" w:hAnsi="Arial" w:cs="Arial"/>
          <w:kern w:val="2"/>
          <w:sz w:val="21"/>
        </w:rPr>
        <w:t>装修价值</w:t>
      </w:r>
      <w:r w:rsidRPr="00DA6A29">
        <w:rPr>
          <w:rFonts w:ascii="Arial" w:hAnsi="Arial" w:cs="Arial"/>
          <w:color w:val="000000"/>
          <w:kern w:val="2"/>
          <w:sz w:val="21"/>
        </w:rPr>
        <w:t>，特此说明。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lastRenderedPageBreak/>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AF6582"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00CD0771" w:rsidRPr="00CD0771">
        <w:rPr>
          <w:rFonts w:ascii="Arial" w:hAnsi="Arial" w:cs="Arial"/>
          <w:kern w:val="2"/>
          <w:sz w:val="21"/>
        </w:rPr>
        <w:t xml:space="preserve"> </w:t>
      </w:r>
      <w:r w:rsidR="00CD0771" w:rsidRPr="00AF6582">
        <w:rPr>
          <w:rFonts w:ascii="Arial" w:hAnsi="Arial" w:cs="Arial"/>
          <w:kern w:val="2"/>
          <w:sz w:val="21"/>
        </w:rPr>
        <w:t>估价结</w:t>
      </w:r>
      <w:r w:rsidR="00CD0771" w:rsidRPr="00D74BEF">
        <w:rPr>
          <w:rFonts w:ascii="Arial" w:hAnsi="Arial" w:cs="Arial"/>
          <w:kern w:val="2"/>
          <w:sz w:val="21"/>
        </w:rPr>
        <w:t>果未考虑估价对象已承担的债务、或有债务其价值的影响。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截至价值时点，估价委托人未提供</w:t>
      </w:r>
      <w:r w:rsidR="00CD0771">
        <w:rPr>
          <w:rFonts w:ascii="Arial" w:hAnsi="Arial" w:cs="Arial" w:hint="eastAsia"/>
          <w:color w:val="000000"/>
          <w:kern w:val="2"/>
          <w:sz w:val="21"/>
        </w:rPr>
        <w:t>被</w:t>
      </w:r>
      <w:proofErr w:type="gramStart"/>
      <w:r w:rsidR="00CD0771">
        <w:rPr>
          <w:rFonts w:ascii="Arial" w:hAnsi="Arial" w:cs="Arial" w:hint="eastAsia"/>
          <w:color w:val="000000"/>
          <w:kern w:val="2"/>
          <w:sz w:val="21"/>
        </w:rPr>
        <w:t>申请方赵京</w:t>
      </w:r>
      <w:proofErr w:type="gramEnd"/>
      <w:r w:rsidR="00CD0771">
        <w:rPr>
          <w:rFonts w:ascii="Arial" w:hAnsi="Arial" w:cs="Arial" w:hint="eastAsia"/>
          <w:color w:val="000000"/>
          <w:kern w:val="2"/>
          <w:sz w:val="21"/>
        </w:rPr>
        <w:t>的</w:t>
      </w:r>
      <w:r w:rsidRPr="001C178D">
        <w:rPr>
          <w:rFonts w:ascii="Arial" w:hAnsi="Arial" w:cs="Arial"/>
          <w:color w:val="000000"/>
          <w:kern w:val="2"/>
          <w:sz w:val="21"/>
        </w:rPr>
        <w:t>个人出租住房月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F23A5F" w:rsidRPr="00066DE4" w:rsidRDefault="00F23A5F" w:rsidP="001F7746">
      <w:pPr>
        <w:overflowPunct w:val="0"/>
        <w:spacing w:line="480" w:lineRule="auto"/>
        <w:ind w:firstLineChars="200" w:firstLine="420"/>
        <w:jc w:val="both"/>
        <w:textAlignment w:val="auto"/>
        <w:rPr>
          <w:rFonts w:ascii="Arial" w:hAnsi="Arial"/>
          <w:kern w:val="2"/>
          <w:sz w:val="21"/>
        </w:rPr>
      </w:pPr>
      <w:r w:rsidRPr="006A2CA1">
        <w:rPr>
          <w:rFonts w:ascii="Arial" w:hAnsi="Arial" w:hint="eastAsia"/>
          <w:kern w:val="2"/>
          <w:sz w:val="21"/>
        </w:rPr>
        <w:t>（</w:t>
      </w:r>
      <w:r w:rsidRPr="006A2CA1">
        <w:rPr>
          <w:rFonts w:ascii="Arial" w:hAnsi="Arial" w:hint="eastAsia"/>
          <w:kern w:val="2"/>
          <w:sz w:val="21"/>
        </w:rPr>
        <w:t>2</w:t>
      </w:r>
      <w:r w:rsidRPr="006A2CA1">
        <w:rPr>
          <w:rFonts w:ascii="Arial" w:hAnsi="Arial" w:hint="eastAsia"/>
          <w:kern w:val="2"/>
          <w:sz w:val="21"/>
        </w:rPr>
        <w:t>）</w:t>
      </w:r>
      <w:r w:rsidR="001F7746">
        <w:rPr>
          <w:rFonts w:ascii="Arial" w:hAnsi="Arial" w:hint="eastAsia"/>
          <w:kern w:val="2"/>
          <w:sz w:val="21"/>
        </w:rPr>
        <w:t>估价委托人提供的</w:t>
      </w:r>
      <w:r w:rsidR="001F7746" w:rsidRPr="00CD0771">
        <w:rPr>
          <w:rFonts w:ascii="Arial" w:hAnsi="Arial" w:cs="Arial" w:hint="eastAsia"/>
          <w:sz w:val="21"/>
        </w:rPr>
        <w:t>《不动产权证书》</w:t>
      </w:r>
      <w:r w:rsidR="001F7746" w:rsidRPr="00CD0771">
        <w:rPr>
          <w:rFonts w:ascii="Arial" w:hAnsi="Arial" w:cs="Arial" w:hint="eastAsia"/>
          <w:sz w:val="21"/>
        </w:rPr>
        <w:t>[</w:t>
      </w:r>
      <w:r w:rsidR="001F7746" w:rsidRPr="00CD0771">
        <w:rPr>
          <w:rFonts w:ascii="Arial" w:hAnsi="Arial" w:cs="Arial" w:hint="eastAsia"/>
          <w:sz w:val="21"/>
        </w:rPr>
        <w:t>京（</w:t>
      </w:r>
      <w:r w:rsidR="001F7746" w:rsidRPr="00CD0771">
        <w:rPr>
          <w:rFonts w:ascii="Arial" w:hAnsi="Arial" w:cs="Arial" w:hint="eastAsia"/>
          <w:sz w:val="21"/>
        </w:rPr>
        <w:t>2016</w:t>
      </w:r>
      <w:r w:rsidR="001F7746" w:rsidRPr="00CD0771">
        <w:rPr>
          <w:rFonts w:ascii="Arial" w:hAnsi="Arial" w:cs="Arial" w:hint="eastAsia"/>
          <w:sz w:val="21"/>
        </w:rPr>
        <w:t>）房山区不动产权第</w:t>
      </w:r>
      <w:r w:rsidR="001F7746" w:rsidRPr="00CD0771">
        <w:rPr>
          <w:rFonts w:ascii="Arial" w:hAnsi="Arial" w:cs="Arial" w:hint="eastAsia"/>
          <w:sz w:val="21"/>
        </w:rPr>
        <w:t>0014616</w:t>
      </w:r>
      <w:r w:rsidR="001F7746" w:rsidRPr="00CD0771">
        <w:rPr>
          <w:rFonts w:ascii="Arial" w:hAnsi="Arial" w:cs="Arial" w:hint="eastAsia"/>
          <w:sz w:val="21"/>
        </w:rPr>
        <w:t>号</w:t>
      </w:r>
      <w:r w:rsidR="001F7746" w:rsidRPr="00CD0771">
        <w:rPr>
          <w:rFonts w:ascii="Arial" w:hAnsi="Arial" w:cs="Arial" w:hint="eastAsia"/>
          <w:sz w:val="21"/>
        </w:rPr>
        <w:t>]</w:t>
      </w:r>
      <w:r w:rsidR="001F7746" w:rsidRPr="00CD0771">
        <w:rPr>
          <w:rFonts w:ascii="Arial" w:hAnsi="Arial" w:cs="Arial" w:hint="eastAsia"/>
          <w:sz w:val="21"/>
        </w:rPr>
        <w:t>复印件</w:t>
      </w:r>
      <w:r w:rsidR="001F7746">
        <w:rPr>
          <w:rFonts w:ascii="Arial" w:hAnsi="Arial" w:cs="Arial" w:hint="eastAsia"/>
          <w:sz w:val="21"/>
        </w:rPr>
        <w:t>上未记载估价对象的</w:t>
      </w:r>
      <w:r w:rsidR="001F7746">
        <w:rPr>
          <w:rFonts w:ascii="Arial" w:hAnsi="Arial" w:cs="Arial" w:hint="eastAsia"/>
          <w:kern w:val="2"/>
          <w:sz w:val="21"/>
        </w:rPr>
        <w:t>出让国有建设用地使用权土地终止日期。</w:t>
      </w:r>
      <w:r w:rsidR="00B61A2A">
        <w:rPr>
          <w:rFonts w:ascii="Arial" w:hAnsi="Arial" w:cs="Arial" w:hint="eastAsia"/>
          <w:kern w:val="2"/>
          <w:sz w:val="21"/>
        </w:rPr>
        <w:t>根据《中国人民共和国城镇国有土地使用权出让和转让暂行条例》</w:t>
      </w:r>
      <w:r w:rsidR="00B61A2A">
        <w:rPr>
          <w:rFonts w:ascii="Arial" w:hAnsi="Arial" w:cs="Arial" w:hint="eastAsia"/>
          <w:kern w:val="2"/>
          <w:sz w:val="21"/>
        </w:rPr>
        <w:t>[</w:t>
      </w:r>
      <w:r w:rsidR="00B61A2A">
        <w:rPr>
          <w:rFonts w:ascii="Arial" w:hAnsi="Arial" w:cs="Arial" w:hint="eastAsia"/>
          <w:kern w:val="2"/>
          <w:sz w:val="21"/>
        </w:rPr>
        <w:t>中华人民共和国国务院令第</w:t>
      </w:r>
      <w:r w:rsidR="00B61A2A">
        <w:rPr>
          <w:rFonts w:ascii="Arial" w:hAnsi="Arial" w:cs="Arial" w:hint="eastAsia"/>
          <w:kern w:val="2"/>
          <w:sz w:val="21"/>
        </w:rPr>
        <w:t>55</w:t>
      </w:r>
      <w:r w:rsidR="00B61A2A">
        <w:rPr>
          <w:rFonts w:ascii="Arial" w:hAnsi="Arial" w:cs="Arial" w:hint="eastAsia"/>
          <w:kern w:val="2"/>
          <w:sz w:val="21"/>
        </w:rPr>
        <w:t>号</w:t>
      </w:r>
      <w:r w:rsidR="00B61A2A">
        <w:rPr>
          <w:rFonts w:ascii="Arial" w:hAnsi="Arial" w:cs="Arial" w:hint="eastAsia"/>
          <w:kern w:val="2"/>
          <w:sz w:val="21"/>
        </w:rPr>
        <w:t>]</w:t>
      </w:r>
      <w:r w:rsidR="00B61A2A">
        <w:rPr>
          <w:rFonts w:ascii="Arial" w:hAnsi="Arial" w:cs="Arial" w:hint="eastAsia"/>
          <w:kern w:val="2"/>
          <w:sz w:val="21"/>
        </w:rPr>
        <w:t>规定，居住用地土地使用权出让最高年限为</w:t>
      </w:r>
      <w:r w:rsidR="00B61A2A">
        <w:rPr>
          <w:rFonts w:ascii="Arial" w:hAnsi="Arial" w:cs="Arial" w:hint="eastAsia"/>
          <w:kern w:val="2"/>
          <w:sz w:val="21"/>
        </w:rPr>
        <w:t>70</w:t>
      </w:r>
      <w:r w:rsidR="00B61A2A">
        <w:rPr>
          <w:rFonts w:ascii="Arial" w:hAnsi="Arial" w:cs="Arial" w:hint="eastAsia"/>
          <w:kern w:val="2"/>
          <w:sz w:val="21"/>
        </w:rPr>
        <w:t>年，故本报告假设估价对象土地使用权出让年限为</w:t>
      </w:r>
      <w:r w:rsidR="00B61A2A">
        <w:rPr>
          <w:rFonts w:ascii="Arial" w:hAnsi="Arial" w:cs="Arial" w:hint="eastAsia"/>
          <w:kern w:val="2"/>
          <w:sz w:val="21"/>
        </w:rPr>
        <w:t>70</w:t>
      </w:r>
      <w:r w:rsidR="00B61A2A">
        <w:rPr>
          <w:rFonts w:ascii="Arial" w:hAnsi="Arial" w:cs="Arial" w:hint="eastAsia"/>
          <w:kern w:val="2"/>
          <w:sz w:val="21"/>
        </w:rPr>
        <w:t>年；同时</w:t>
      </w:r>
      <w:r w:rsidR="001F7746">
        <w:rPr>
          <w:rFonts w:ascii="Arial" w:hAnsi="Arial" w:cs="Arial" w:hint="eastAsia"/>
          <w:kern w:val="2"/>
          <w:sz w:val="21"/>
        </w:rPr>
        <w:t>根据估价委托人提供的</w:t>
      </w:r>
      <w:r w:rsidR="001F7746" w:rsidRPr="008B7380">
        <w:rPr>
          <w:rFonts w:ascii="Arial" w:hAnsi="Arial" w:cs="Arial" w:hint="eastAsia"/>
          <w:sz w:val="21"/>
          <w:szCs w:val="24"/>
        </w:rPr>
        <w:t>《北京市商品房预售合同（限价商品住房）》</w:t>
      </w:r>
      <w:r w:rsidR="001F7746" w:rsidRPr="008B7380">
        <w:rPr>
          <w:rFonts w:ascii="Arial" w:hAnsi="Arial" w:cs="Arial" w:hint="eastAsia"/>
          <w:sz w:val="21"/>
          <w:szCs w:val="24"/>
        </w:rPr>
        <w:t>[</w:t>
      </w:r>
      <w:r w:rsidR="001F7746" w:rsidRPr="008B7380">
        <w:rPr>
          <w:rFonts w:ascii="Arial" w:hAnsi="Arial" w:cs="Arial" w:hint="eastAsia"/>
          <w:sz w:val="21"/>
          <w:szCs w:val="24"/>
        </w:rPr>
        <w:t>合同编号：</w:t>
      </w:r>
      <w:r w:rsidR="001F7746" w:rsidRPr="008B7380">
        <w:rPr>
          <w:rFonts w:ascii="Arial" w:hAnsi="Arial" w:cs="Arial" w:hint="eastAsia"/>
          <w:sz w:val="21"/>
          <w:szCs w:val="24"/>
        </w:rPr>
        <w:t>Y1432396]</w:t>
      </w:r>
      <w:r w:rsidR="001F7746" w:rsidRPr="008B7380">
        <w:rPr>
          <w:rFonts w:ascii="Arial" w:hAnsi="Arial" w:cs="Arial" w:hint="eastAsia"/>
          <w:sz w:val="21"/>
          <w:szCs w:val="24"/>
        </w:rPr>
        <w:t>复印件</w:t>
      </w:r>
      <w:r w:rsidR="001F7746">
        <w:rPr>
          <w:rFonts w:ascii="Arial" w:hAnsi="Arial" w:cs="Arial" w:hint="eastAsia"/>
          <w:sz w:val="21"/>
          <w:szCs w:val="24"/>
        </w:rPr>
        <w:t>记载，估价对象土地权出让年限自</w:t>
      </w:r>
      <w:r w:rsidR="001F7746">
        <w:rPr>
          <w:rFonts w:ascii="Arial" w:hAnsi="Arial" w:cs="Arial" w:hint="eastAsia"/>
          <w:sz w:val="21"/>
          <w:szCs w:val="24"/>
        </w:rPr>
        <w:t>2011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20</w:t>
      </w:r>
      <w:r w:rsidR="001F7746">
        <w:rPr>
          <w:rFonts w:ascii="Arial" w:hAnsi="Arial" w:cs="Arial" w:hint="eastAsia"/>
          <w:sz w:val="21"/>
          <w:szCs w:val="24"/>
        </w:rPr>
        <w:t>日至</w:t>
      </w:r>
      <w:r w:rsidR="001F7746">
        <w:rPr>
          <w:rFonts w:ascii="Arial" w:hAnsi="Arial" w:cs="Arial" w:hint="eastAsia"/>
          <w:sz w:val="21"/>
          <w:szCs w:val="24"/>
        </w:rPr>
        <w:t>2081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19</w:t>
      </w:r>
      <w:r w:rsidR="001F7746">
        <w:rPr>
          <w:rFonts w:ascii="Arial" w:hAnsi="Arial" w:cs="Arial" w:hint="eastAsia"/>
          <w:sz w:val="21"/>
          <w:szCs w:val="24"/>
        </w:rPr>
        <w:t>日止。</w:t>
      </w:r>
      <w:r w:rsidR="001F7746">
        <w:rPr>
          <w:rFonts w:ascii="Arial" w:hAnsi="Arial" w:cs="Arial" w:hint="eastAsia"/>
          <w:kern w:val="2"/>
          <w:sz w:val="21"/>
        </w:rPr>
        <w:t>截至价值时点，估价对象出让国有建设用地使用权剩余土地使用年限设定为</w:t>
      </w:r>
      <w:r w:rsidR="001F7746">
        <w:rPr>
          <w:rFonts w:ascii="Arial" w:hAnsi="Arial" w:cs="Arial" w:hint="eastAsia"/>
          <w:kern w:val="2"/>
          <w:sz w:val="21"/>
        </w:rPr>
        <w:t>60.68</w:t>
      </w:r>
      <w:r w:rsidR="001F7746">
        <w:rPr>
          <w:rFonts w:ascii="Arial" w:hAnsi="Arial" w:cs="Arial" w:hint="eastAsia"/>
          <w:kern w:val="2"/>
          <w:sz w:val="21"/>
        </w:rPr>
        <w:t>年，并以此作为估价的假设前提。</w:t>
      </w:r>
    </w:p>
    <w:p w:rsidR="00F23A5F" w:rsidRPr="000E0AF9" w:rsidRDefault="00F23A5F" w:rsidP="000E0AF9">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F23A5F" w:rsidP="00F23A5F">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1</w:t>
      </w:r>
      <w:r w:rsidRPr="00066DE4">
        <w:rPr>
          <w:rFonts w:ascii="Arial" w:hAnsi="Arial" w:hint="eastAsia"/>
          <w:kern w:val="2"/>
          <w:sz w:val="21"/>
        </w:rPr>
        <w:t>）</w:t>
      </w:r>
      <w:bookmarkStart w:id="9" w:name="_Hlk62754518"/>
      <w:r w:rsidR="0064034A">
        <w:rPr>
          <w:rFonts w:ascii="Arial" w:hAnsi="Arial" w:hint="eastAsia"/>
          <w:kern w:val="2"/>
          <w:sz w:val="21"/>
          <w:szCs w:val="22"/>
        </w:rPr>
        <w:t>截至报告出具日，估价委托人未提供有关估价对象抵押权的资料，经与估价委托人确认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估价对象截至价值时点存在</w:t>
      </w:r>
      <w:r w:rsidR="0064034A">
        <w:rPr>
          <w:rFonts w:ascii="Arial" w:hAnsi="Arial" w:hint="eastAsia"/>
          <w:kern w:val="2"/>
          <w:sz w:val="21"/>
          <w:szCs w:val="22"/>
        </w:rPr>
        <w:t>抵押权。本报告是为人民法院确定财产处置参考</w:t>
      </w:r>
      <w:proofErr w:type="gramStart"/>
      <w:r w:rsidR="0064034A">
        <w:rPr>
          <w:rFonts w:ascii="Arial" w:hAnsi="Arial" w:hint="eastAsia"/>
          <w:kern w:val="2"/>
          <w:sz w:val="21"/>
          <w:szCs w:val="22"/>
        </w:rPr>
        <w:t>价提供</w:t>
      </w:r>
      <w:proofErr w:type="gramEnd"/>
      <w:r w:rsidR="0064034A">
        <w:rPr>
          <w:rFonts w:ascii="Arial" w:hAnsi="Arial" w:hint="eastAsia"/>
          <w:kern w:val="2"/>
          <w:sz w:val="21"/>
          <w:szCs w:val="22"/>
        </w:rPr>
        <w:t>参考依据，故本次估</w:t>
      </w:r>
      <w:r w:rsidR="0064034A">
        <w:rPr>
          <w:rFonts w:ascii="Arial" w:hAnsi="Arial" w:hint="eastAsia"/>
          <w:kern w:val="2"/>
          <w:sz w:val="21"/>
          <w:szCs w:val="22"/>
        </w:rPr>
        <w:lastRenderedPageBreak/>
        <w:t>价结果未考虑上述抵押权对估价结果的影响，</w:t>
      </w:r>
      <w:r w:rsidR="0064034A">
        <w:rPr>
          <w:rFonts w:ascii="Arial" w:hAnsi="Arial" w:hint="eastAsia"/>
          <w:bCs/>
          <w:sz w:val="21"/>
        </w:rPr>
        <w:t>在此提请报告使用者注意</w:t>
      </w:r>
      <w:r w:rsidR="0064034A">
        <w:rPr>
          <w:rFonts w:ascii="Arial" w:hAnsi="Arial" w:hint="eastAsia"/>
          <w:kern w:val="2"/>
          <w:sz w:val="21"/>
          <w:szCs w:val="22"/>
        </w:rPr>
        <w:t>。</w:t>
      </w:r>
      <w:bookmarkEnd w:id="9"/>
    </w:p>
    <w:p w:rsidR="00F23A5F" w:rsidRDefault="00F23A5F" w:rsidP="0064034A">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2</w:t>
      </w:r>
      <w:r w:rsidRPr="00066DE4">
        <w:rPr>
          <w:rFonts w:ascii="Arial" w:hAnsi="Arial" w:hint="eastAsia"/>
          <w:kern w:val="2"/>
          <w:sz w:val="21"/>
        </w:rPr>
        <w:t>）</w:t>
      </w:r>
      <w:bookmarkStart w:id="10" w:name="_Hlk62754547"/>
      <w:r w:rsidR="0064034A">
        <w:rPr>
          <w:rFonts w:ascii="Arial" w:hAnsi="Arial" w:hint="eastAsia"/>
          <w:kern w:val="2"/>
          <w:sz w:val="21"/>
          <w:szCs w:val="22"/>
        </w:rPr>
        <w:t>截至报告出具日，估价委托人未提供有关估价对象租赁权及地役权等他项权利的资料，经与估价委托人确认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估价对象截至价值时点不存</w:t>
      </w:r>
      <w:r w:rsidR="0064034A">
        <w:rPr>
          <w:rFonts w:ascii="Arial" w:hAnsi="Arial" w:hint="eastAsia"/>
          <w:kern w:val="2"/>
          <w:sz w:val="21"/>
          <w:szCs w:val="22"/>
        </w:rPr>
        <w:t>在租赁权及</w:t>
      </w:r>
      <w:r w:rsidR="0064034A" w:rsidRPr="002B32B3">
        <w:rPr>
          <w:rFonts w:ascii="Arial" w:hAnsi="Arial" w:hint="eastAsia"/>
          <w:kern w:val="2"/>
          <w:sz w:val="21"/>
          <w:szCs w:val="22"/>
        </w:rPr>
        <w:t>地役权等他项权利，本报告估价结果以设定估价对象在价值时点不存在上述他项权利为估价假设前提条件。</w:t>
      </w:r>
      <w:bookmarkEnd w:id="10"/>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0E0AF9" w:rsidRDefault="005473D7" w:rsidP="00F23A5F">
      <w:pPr>
        <w:overflowPunct w:val="0"/>
        <w:spacing w:line="480" w:lineRule="auto"/>
        <w:ind w:firstLineChars="200" w:firstLine="420"/>
        <w:jc w:val="both"/>
        <w:textAlignment w:val="auto"/>
        <w:rPr>
          <w:rFonts w:ascii="Arial" w:hAnsi="Arial"/>
          <w:color w:val="000000"/>
          <w:kern w:val="2"/>
          <w:sz w:val="21"/>
        </w:rPr>
      </w:pPr>
      <w:bookmarkStart w:id="11" w:name="_Hlk62754890"/>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w:t>
      </w:r>
      <w:r w:rsidR="00B13FEA">
        <w:rPr>
          <w:rFonts w:ascii="Arial" w:hAnsi="Arial" w:cs="Arial" w:hint="eastAsia"/>
          <w:sz w:val="21"/>
          <w:szCs w:val="24"/>
        </w:rPr>
        <w:t>以评估专业人员现场实地查勘的结果为准。</w:t>
      </w:r>
      <w:bookmarkEnd w:id="11"/>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F23A5F" w:rsidRPr="00AD1EA3" w:rsidRDefault="0064034A" w:rsidP="00F23A5F">
      <w:pPr>
        <w:overflowPunct w:val="0"/>
        <w:spacing w:before="20" w:after="20" w:line="480" w:lineRule="auto"/>
        <w:ind w:firstLineChars="200" w:firstLine="420"/>
        <w:jc w:val="both"/>
        <w:textAlignment w:val="auto"/>
        <w:rPr>
          <w:rFonts w:ascii="Arial" w:hAnsi="Arial"/>
          <w:kern w:val="2"/>
          <w:sz w:val="21"/>
        </w:rPr>
      </w:pPr>
      <w:r>
        <w:rPr>
          <w:rFonts w:ascii="Arial" w:hAnsi="Arial" w:hint="eastAsia"/>
          <w:kern w:val="2"/>
          <w:sz w:val="21"/>
        </w:rPr>
        <w:t>评估专业人员</w:t>
      </w:r>
      <w:r>
        <w:rPr>
          <w:rFonts w:ascii="Arial" w:hAnsi="Arial" w:hint="eastAsia"/>
          <w:kern w:val="2"/>
          <w:sz w:val="21"/>
          <w:szCs w:val="22"/>
        </w:rPr>
        <w:t>已于</w:t>
      </w:r>
      <w:r>
        <w:rPr>
          <w:rFonts w:ascii="Arial" w:hAnsi="Arial" w:hint="eastAsia"/>
          <w:kern w:val="2"/>
          <w:sz w:val="21"/>
          <w:szCs w:val="22"/>
        </w:rPr>
        <w:t>2021</w:t>
      </w:r>
      <w:r>
        <w:rPr>
          <w:rFonts w:ascii="Arial" w:hAnsi="Arial" w:hint="eastAsia"/>
          <w:kern w:val="2"/>
          <w:sz w:val="21"/>
          <w:szCs w:val="22"/>
        </w:rPr>
        <w:t>年</w:t>
      </w:r>
      <w:r>
        <w:rPr>
          <w:rFonts w:ascii="Arial" w:hAnsi="Arial" w:hint="eastAsia"/>
          <w:kern w:val="2"/>
          <w:sz w:val="21"/>
          <w:szCs w:val="22"/>
        </w:rPr>
        <w:t>1</w:t>
      </w:r>
      <w:r>
        <w:rPr>
          <w:rFonts w:ascii="Arial" w:hAnsi="Arial" w:hint="eastAsia"/>
          <w:kern w:val="2"/>
          <w:sz w:val="21"/>
          <w:szCs w:val="22"/>
        </w:rPr>
        <w:t>月</w:t>
      </w:r>
      <w:r>
        <w:rPr>
          <w:rFonts w:ascii="Arial" w:hAnsi="Arial" w:hint="eastAsia"/>
          <w:kern w:val="2"/>
          <w:sz w:val="21"/>
          <w:szCs w:val="22"/>
        </w:rPr>
        <w:t>27</w:t>
      </w:r>
      <w:r>
        <w:rPr>
          <w:rFonts w:ascii="Arial" w:hAnsi="Arial" w:hint="eastAsia"/>
          <w:kern w:val="2"/>
          <w:sz w:val="21"/>
          <w:szCs w:val="22"/>
        </w:rPr>
        <w:t>日在</w:t>
      </w:r>
      <w:bookmarkStart w:id="12" w:name="_Hlk62754068"/>
      <w:r>
        <w:rPr>
          <w:rFonts w:ascii="Arial" w:hAnsi="Arial" w:hint="eastAsia"/>
          <w:kern w:val="2"/>
          <w:sz w:val="21"/>
          <w:szCs w:val="22"/>
        </w:rPr>
        <w:t>承办法官许新歌和申请</w:t>
      </w:r>
      <w:proofErr w:type="gramStart"/>
      <w:r>
        <w:rPr>
          <w:rFonts w:ascii="Arial" w:hAnsi="Arial" w:hint="eastAsia"/>
          <w:kern w:val="2"/>
          <w:sz w:val="21"/>
          <w:szCs w:val="22"/>
        </w:rPr>
        <w:t>方贾洪梅</w:t>
      </w:r>
      <w:bookmarkEnd w:id="12"/>
      <w:proofErr w:type="gramEnd"/>
      <w:r>
        <w:rPr>
          <w:rFonts w:ascii="Arial" w:hAnsi="Arial" w:hint="eastAsia"/>
          <w:kern w:val="2"/>
          <w:sz w:val="21"/>
          <w:szCs w:val="22"/>
        </w:rPr>
        <w:t>的共同见证下对估价对象外部实物状况及其区位状况进行了一般性勘查，由于估价对象现场无人开门，</w:t>
      </w:r>
      <w:r>
        <w:rPr>
          <w:rFonts w:ascii="Arial" w:hAnsi="Arial" w:hint="eastAsia"/>
          <w:kern w:val="2"/>
          <w:sz w:val="21"/>
        </w:rPr>
        <w:t>评估专业人员</w:t>
      </w:r>
      <w:r>
        <w:rPr>
          <w:rFonts w:ascii="Arial" w:hAnsi="Arial" w:hint="eastAsia"/>
          <w:kern w:val="2"/>
          <w:sz w:val="21"/>
          <w:szCs w:val="22"/>
        </w:rPr>
        <w:t>未能进入估价对象内部进行实地查勘。根据估价委托人提供的</w:t>
      </w:r>
      <w:r w:rsidR="00777EA8" w:rsidRPr="00777EA8">
        <w:rPr>
          <w:rFonts w:ascii="Arial" w:hAnsi="Arial" w:hint="eastAsia"/>
          <w:sz w:val="21"/>
          <w:szCs w:val="24"/>
        </w:rPr>
        <w:t>《普通装修标准评估函》</w:t>
      </w:r>
      <w:r w:rsidR="00F21F87">
        <w:rPr>
          <w:rFonts w:ascii="Arial" w:hAnsi="Arial" w:hint="eastAsia"/>
          <w:kern w:val="2"/>
          <w:sz w:val="21"/>
          <w:szCs w:val="22"/>
        </w:rPr>
        <w:t>、</w:t>
      </w:r>
      <w:r w:rsidR="00F21F87" w:rsidRPr="008B7380">
        <w:rPr>
          <w:rFonts w:ascii="Arial" w:hAnsi="Arial" w:cs="Arial" w:hint="eastAsia"/>
          <w:sz w:val="21"/>
          <w:szCs w:val="24"/>
        </w:rPr>
        <w:t>《不动产权证书》</w:t>
      </w:r>
      <w:r w:rsidR="00F21F87" w:rsidRPr="008B7380">
        <w:rPr>
          <w:rFonts w:ascii="Arial" w:hAnsi="Arial" w:cs="Arial" w:hint="eastAsia"/>
          <w:sz w:val="21"/>
          <w:szCs w:val="24"/>
        </w:rPr>
        <w:t>[</w:t>
      </w:r>
      <w:r w:rsidR="00F21F87" w:rsidRPr="008B7380">
        <w:rPr>
          <w:rFonts w:ascii="Arial" w:hAnsi="Arial" w:cs="Arial" w:hint="eastAsia"/>
          <w:sz w:val="21"/>
          <w:szCs w:val="24"/>
        </w:rPr>
        <w:t>京（</w:t>
      </w:r>
      <w:r w:rsidR="00F21F87" w:rsidRPr="008B7380">
        <w:rPr>
          <w:rFonts w:ascii="Arial" w:hAnsi="Arial" w:cs="Arial" w:hint="eastAsia"/>
          <w:sz w:val="21"/>
          <w:szCs w:val="24"/>
        </w:rPr>
        <w:t>2016</w:t>
      </w:r>
      <w:r w:rsidR="00F21F87" w:rsidRPr="008B7380">
        <w:rPr>
          <w:rFonts w:ascii="Arial" w:hAnsi="Arial" w:cs="Arial" w:hint="eastAsia"/>
          <w:sz w:val="21"/>
          <w:szCs w:val="24"/>
        </w:rPr>
        <w:t>）房山区不动产权第</w:t>
      </w:r>
      <w:r w:rsidR="00F21F87" w:rsidRPr="008B7380">
        <w:rPr>
          <w:rFonts w:ascii="Arial" w:hAnsi="Arial" w:cs="Arial" w:hint="eastAsia"/>
          <w:sz w:val="21"/>
          <w:szCs w:val="24"/>
        </w:rPr>
        <w:t>0014616</w:t>
      </w:r>
      <w:r w:rsidR="00F21F87" w:rsidRPr="008B7380">
        <w:rPr>
          <w:rFonts w:ascii="Arial" w:hAnsi="Arial" w:cs="Arial" w:hint="eastAsia"/>
          <w:sz w:val="21"/>
          <w:szCs w:val="24"/>
        </w:rPr>
        <w:t>号</w:t>
      </w:r>
      <w:r w:rsidR="00F21F87" w:rsidRPr="008B7380">
        <w:rPr>
          <w:rFonts w:ascii="Arial" w:hAnsi="Arial" w:cs="Arial" w:hint="eastAsia"/>
          <w:sz w:val="21"/>
          <w:szCs w:val="24"/>
        </w:rPr>
        <w:t>]</w:t>
      </w:r>
      <w:r w:rsidR="00F21F87" w:rsidRPr="008B7380">
        <w:rPr>
          <w:rFonts w:ascii="Arial" w:hAnsi="Arial" w:cs="Arial" w:hint="eastAsia"/>
          <w:sz w:val="21"/>
          <w:szCs w:val="24"/>
        </w:rPr>
        <w:t>复印件</w:t>
      </w:r>
      <w:r w:rsidR="00F21F87">
        <w:rPr>
          <w:rFonts w:ascii="Arial" w:hAnsi="Arial" w:cs="Arial" w:hint="eastAsia"/>
          <w:sz w:val="21"/>
          <w:szCs w:val="24"/>
        </w:rPr>
        <w:t>中的《房产分户平面图》</w:t>
      </w:r>
      <w:r w:rsidR="00F21F87">
        <w:rPr>
          <w:rFonts w:ascii="Arial" w:hAnsi="Arial" w:hint="eastAsia"/>
          <w:kern w:val="2"/>
          <w:sz w:val="21"/>
          <w:szCs w:val="22"/>
        </w:rPr>
        <w:t>以及</w:t>
      </w:r>
      <w:r>
        <w:rPr>
          <w:rFonts w:ascii="Arial" w:hAnsi="Arial" w:hint="eastAsia"/>
          <w:kern w:val="2"/>
          <w:sz w:val="21"/>
          <w:szCs w:val="22"/>
        </w:rPr>
        <w:t>与估价委托人确认，本报告估价对象内部装修情况设定为普通装修，朝向设定为南向，房屋使用情况设定为</w:t>
      </w:r>
      <w:r w:rsidRPr="00F21F87">
        <w:rPr>
          <w:rFonts w:ascii="Arial" w:hAnsi="Arial" w:hint="eastAsia"/>
          <w:kern w:val="2"/>
          <w:sz w:val="21"/>
          <w:szCs w:val="22"/>
        </w:rPr>
        <w:t>自用</w:t>
      </w:r>
      <w:r>
        <w:rPr>
          <w:rFonts w:ascii="Arial" w:hAnsi="Arial" w:hint="eastAsia"/>
          <w:kern w:val="2"/>
          <w:sz w:val="21"/>
          <w:szCs w:val="22"/>
        </w:rPr>
        <w:t>。若估价对象以上实际情况与设定情况不符，则估价结果需要做相应的调整直至重新评估。本报告估价结果已包含装修价值，特此说明。</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因财产拍卖或变卖日期与价值时点不一致，估价对象状况或者房地产市场状况的变化会对评估</w:t>
      </w:r>
      <w:r w:rsidR="00597693">
        <w:rPr>
          <w:rFonts w:ascii="Arial" w:hAnsi="Arial" w:cs="Arial" w:hint="eastAsia"/>
          <w:sz w:val="21"/>
          <w:szCs w:val="28"/>
        </w:rPr>
        <w:lastRenderedPageBreak/>
        <w:t>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Pr>
          <w:rFonts w:ascii="Arial" w:hAnsi="Arial" w:cs="Arial" w:hint="eastAsia"/>
          <w:sz w:val="21"/>
          <w:szCs w:val="28"/>
        </w:rPr>
        <w:t>对财产处置参考</w:t>
      </w:r>
      <w:proofErr w:type="gramStart"/>
      <w:r>
        <w:rPr>
          <w:rFonts w:ascii="Arial" w:hAnsi="Arial" w:cs="Arial" w:hint="eastAsia"/>
          <w:sz w:val="21"/>
          <w:szCs w:val="28"/>
        </w:rPr>
        <w:t>价司法</w:t>
      </w:r>
      <w:proofErr w:type="gramEnd"/>
      <w:r>
        <w:rPr>
          <w:rFonts w:ascii="Arial" w:hAnsi="Arial" w:cs="Arial" w:hint="eastAsia"/>
          <w:sz w:val="21"/>
          <w:szCs w:val="28"/>
        </w:rPr>
        <w:t>评估而言，</w:t>
      </w:r>
      <w:r w:rsidRPr="00597693">
        <w:rPr>
          <w:rFonts w:ascii="Arial" w:hAnsi="Arial" w:cs="Arial" w:hint="eastAsia"/>
          <w:kern w:val="2"/>
          <w:sz w:val="21"/>
        </w:rPr>
        <w:t>评估结果不等于估价对象处置可实现的成交价，不应被认为是对估价对象处置成交价的保证，特提请报告使用者注意。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B05D7C" w:rsidRPr="00CE58C6">
        <w:rPr>
          <w:rFonts w:ascii="Arial" w:hAnsi="Arial" w:hint="eastAsia"/>
          <w:kern w:val="2"/>
          <w:sz w:val="21"/>
        </w:rPr>
        <w:t>为</w:t>
      </w:r>
      <w:r w:rsidR="00B05D7C">
        <w:rPr>
          <w:rFonts w:ascii="Arial" w:hAnsi="Arial" w:hint="eastAsia"/>
          <w:kern w:val="2"/>
          <w:sz w:val="21"/>
        </w:rPr>
        <w:t>人民法院确定财产处置参考</w:t>
      </w:r>
      <w:proofErr w:type="gramStart"/>
      <w:r w:rsidR="00B05D7C">
        <w:rPr>
          <w:rFonts w:ascii="Arial" w:hAnsi="Arial" w:hint="eastAsia"/>
          <w:kern w:val="2"/>
          <w:sz w:val="21"/>
        </w:rPr>
        <w:t>价提供</w:t>
      </w:r>
      <w:proofErr w:type="gramEnd"/>
      <w:r w:rsidR="00B05D7C" w:rsidRPr="00CE58C6">
        <w:rPr>
          <w:rFonts w:ascii="Arial" w:hAnsi="Arial" w:hint="eastAsia"/>
          <w:kern w:val="2"/>
          <w:sz w:val="21"/>
        </w:rPr>
        <w:t>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eastAsia="楷体_GB2312" w:hAnsi="Arial" w:cs="Arial"/>
          <w:kern w:val="2"/>
          <w:sz w:val="28"/>
        </w:rPr>
        <w:t xml:space="preserve"> </w:t>
      </w:r>
      <w:r w:rsidR="001C178D" w:rsidRPr="001C178D">
        <w:rPr>
          <w:rFonts w:ascii="Arial" w:hAnsi="Arial"/>
          <w:color w:val="000000"/>
          <w:kern w:val="2"/>
          <w:sz w:val="21"/>
        </w:rPr>
        <w:t>评估专业人员已于</w:t>
      </w:r>
      <w:r w:rsidR="00866E7A" w:rsidRPr="00866E7A">
        <w:rPr>
          <w:rFonts w:ascii="Arial" w:hAnsi="Arial"/>
          <w:kern w:val="2"/>
          <w:sz w:val="21"/>
        </w:rPr>
        <w:t>20</w:t>
      </w:r>
      <w:r w:rsidR="00866E7A" w:rsidRPr="00866E7A">
        <w:rPr>
          <w:rFonts w:ascii="Arial" w:hAnsi="Arial" w:hint="eastAsia"/>
          <w:kern w:val="2"/>
          <w:sz w:val="21"/>
        </w:rPr>
        <w:t>21</w:t>
      </w:r>
      <w:r w:rsidR="001C178D" w:rsidRPr="00866E7A">
        <w:rPr>
          <w:rFonts w:ascii="Arial" w:hAnsi="Arial"/>
          <w:kern w:val="2"/>
          <w:sz w:val="21"/>
        </w:rPr>
        <w:t>年</w:t>
      </w:r>
      <w:r w:rsidR="00866E7A" w:rsidRPr="00866E7A">
        <w:rPr>
          <w:rFonts w:ascii="Arial" w:hAnsi="Arial" w:hint="eastAsia"/>
          <w:kern w:val="2"/>
          <w:sz w:val="21"/>
        </w:rPr>
        <w:t>1</w:t>
      </w:r>
      <w:r w:rsidR="001C178D" w:rsidRPr="00866E7A">
        <w:rPr>
          <w:rFonts w:ascii="Arial" w:hAnsi="Arial"/>
          <w:kern w:val="2"/>
          <w:sz w:val="21"/>
        </w:rPr>
        <w:t>月</w:t>
      </w:r>
      <w:r w:rsidR="00866E7A" w:rsidRPr="00866E7A">
        <w:rPr>
          <w:rFonts w:ascii="Arial" w:hAnsi="Arial" w:hint="eastAsia"/>
          <w:kern w:val="2"/>
          <w:sz w:val="21"/>
        </w:rPr>
        <w:t>27</w:t>
      </w:r>
      <w:r w:rsidR="001C178D" w:rsidRPr="00866E7A">
        <w:rPr>
          <w:rFonts w:ascii="Arial" w:hAnsi="Arial"/>
          <w:kern w:val="2"/>
          <w:sz w:val="21"/>
        </w:rPr>
        <w:t>日</w:t>
      </w:r>
      <w:r w:rsidR="001C178D" w:rsidRPr="001C178D">
        <w:rPr>
          <w:rFonts w:ascii="Arial" w:hAnsi="Arial"/>
          <w:color w:val="000000"/>
          <w:kern w:val="2"/>
          <w:sz w:val="21"/>
        </w:rPr>
        <w:t>在</w:t>
      </w:r>
      <w:bookmarkStart w:id="13" w:name="_Hlk62754262"/>
      <w:r w:rsidR="0064034A">
        <w:rPr>
          <w:rFonts w:ascii="Arial" w:hAnsi="Arial" w:hint="eastAsia"/>
          <w:kern w:val="2"/>
          <w:sz w:val="21"/>
          <w:szCs w:val="22"/>
        </w:rPr>
        <w:t>承办法官许新歌和申请</w:t>
      </w:r>
      <w:proofErr w:type="gramStart"/>
      <w:r w:rsidR="0064034A">
        <w:rPr>
          <w:rFonts w:ascii="Arial" w:hAnsi="Arial" w:hint="eastAsia"/>
          <w:kern w:val="2"/>
          <w:sz w:val="21"/>
          <w:szCs w:val="22"/>
        </w:rPr>
        <w:t>方贾洪梅</w:t>
      </w:r>
      <w:bookmarkEnd w:id="13"/>
      <w:proofErr w:type="gramEnd"/>
      <w:r w:rsidR="001C178D" w:rsidRPr="0064034A">
        <w:rPr>
          <w:rFonts w:ascii="Arial" w:hAnsi="Arial"/>
          <w:kern w:val="2"/>
          <w:sz w:val="21"/>
        </w:rPr>
        <w:t>的共同见</w:t>
      </w:r>
      <w:r w:rsidR="001C178D" w:rsidRPr="001C178D">
        <w:rPr>
          <w:rFonts w:ascii="Arial" w:hAnsi="Arial"/>
          <w:color w:val="000000"/>
          <w:kern w:val="2"/>
          <w:sz w:val="21"/>
        </w:rPr>
        <w:t>证下对估价对象进行了实地查勘并对估价对象现场拍照。</w:t>
      </w:r>
      <w:r w:rsidR="0064034A">
        <w:rPr>
          <w:rFonts w:ascii="Arial" w:hAnsi="Arial" w:hint="eastAsia"/>
          <w:kern w:val="2"/>
          <w:sz w:val="21"/>
          <w:szCs w:val="22"/>
        </w:rPr>
        <w:t>由于估价对象现场无人开门，故</w:t>
      </w:r>
      <w:r w:rsidR="0064034A">
        <w:rPr>
          <w:rFonts w:ascii="Arial" w:hAnsi="Arial" w:hint="eastAsia"/>
          <w:kern w:val="2"/>
          <w:sz w:val="21"/>
        </w:rPr>
        <w:t>评估专业人员</w:t>
      </w:r>
      <w:r w:rsidR="0064034A">
        <w:rPr>
          <w:rFonts w:ascii="Arial" w:hAnsi="Arial" w:hint="eastAsia"/>
          <w:kern w:val="2"/>
          <w:sz w:val="21"/>
          <w:szCs w:val="22"/>
        </w:rPr>
        <w:t>未能进入估价对象内部进行勘察。</w:t>
      </w:r>
      <w:r w:rsidR="001C178D" w:rsidRPr="001C178D">
        <w:rPr>
          <w:rFonts w:ascii="Arial" w:hAnsi="Arial"/>
          <w:color w:val="000000"/>
          <w:kern w:val="2"/>
          <w:sz w:val="21"/>
        </w:rPr>
        <w:t>实地查勘时，</w:t>
      </w:r>
      <w:r w:rsidR="0064034A">
        <w:rPr>
          <w:rFonts w:ascii="Arial" w:hAnsi="Arial" w:hint="eastAsia"/>
          <w:kern w:val="2"/>
          <w:sz w:val="21"/>
          <w:szCs w:val="22"/>
        </w:rPr>
        <w:t>承办法官许新歌和申请</w:t>
      </w:r>
      <w:proofErr w:type="gramStart"/>
      <w:r w:rsidR="0064034A">
        <w:rPr>
          <w:rFonts w:ascii="Arial" w:hAnsi="Arial" w:hint="eastAsia"/>
          <w:kern w:val="2"/>
          <w:sz w:val="21"/>
          <w:szCs w:val="22"/>
        </w:rPr>
        <w:t>方贾洪梅</w:t>
      </w:r>
      <w:proofErr w:type="gramEnd"/>
      <w:r w:rsidR="001C178D" w:rsidRPr="001C178D">
        <w:rPr>
          <w:rFonts w:ascii="Arial" w:hAnsi="Arial"/>
          <w:color w:val="000000"/>
          <w:kern w:val="2"/>
          <w:sz w:val="21"/>
        </w:rPr>
        <w:t>对查勘记录进行了签字确认</w:t>
      </w:r>
      <w:r w:rsidR="001C178D" w:rsidRPr="0064034A">
        <w:rPr>
          <w:rFonts w:ascii="Arial" w:hAnsi="Arial"/>
          <w:color w:val="000000"/>
          <w:kern w:val="2"/>
          <w:sz w:val="21"/>
        </w:rPr>
        <w:t>，被</w:t>
      </w:r>
      <w:r w:rsidRPr="0064034A">
        <w:rPr>
          <w:rFonts w:ascii="Arial" w:hAnsi="Arial" w:hint="eastAsia"/>
          <w:color w:val="000000"/>
          <w:kern w:val="2"/>
          <w:sz w:val="21"/>
        </w:rPr>
        <w:t>申请</w:t>
      </w:r>
      <w:proofErr w:type="gramStart"/>
      <w:r w:rsidRPr="0064034A">
        <w:rPr>
          <w:rFonts w:ascii="Arial" w:hAnsi="Arial" w:hint="eastAsia"/>
          <w:color w:val="000000"/>
          <w:kern w:val="2"/>
          <w:sz w:val="21"/>
        </w:rPr>
        <w:t>方</w:t>
      </w:r>
      <w:r w:rsidR="005473D7">
        <w:rPr>
          <w:rFonts w:ascii="Arial" w:hAnsi="Arial" w:hint="eastAsia"/>
          <w:color w:val="000000"/>
          <w:kern w:val="2"/>
          <w:sz w:val="21"/>
        </w:rPr>
        <w:t>赵京</w:t>
      </w:r>
      <w:r w:rsidR="001C178D" w:rsidRPr="0064034A">
        <w:rPr>
          <w:rFonts w:ascii="Arial" w:hAnsi="Arial"/>
          <w:color w:val="000000"/>
          <w:kern w:val="2"/>
          <w:sz w:val="21"/>
        </w:rPr>
        <w:t>未</w:t>
      </w:r>
      <w:proofErr w:type="gramEnd"/>
      <w:r w:rsidR="001C178D" w:rsidRPr="0064034A">
        <w:rPr>
          <w:rFonts w:ascii="Arial" w:hAnsi="Arial"/>
          <w:color w:val="000000"/>
          <w:kern w:val="2"/>
          <w:sz w:val="21"/>
        </w:rPr>
        <w:t>到场未签字；同时我方查勘过程公开透明并有见证人见证，调查结果属客观事实，因此被</w:t>
      </w:r>
      <w:r w:rsidRPr="0064034A">
        <w:rPr>
          <w:rFonts w:ascii="Arial" w:hAnsi="Arial" w:hint="eastAsia"/>
          <w:color w:val="000000"/>
          <w:kern w:val="2"/>
          <w:sz w:val="21"/>
        </w:rPr>
        <w:t>申请</w:t>
      </w:r>
      <w:proofErr w:type="gramStart"/>
      <w:r w:rsidRPr="0064034A">
        <w:rPr>
          <w:rFonts w:ascii="Arial" w:hAnsi="Arial" w:hint="eastAsia"/>
          <w:color w:val="000000"/>
          <w:kern w:val="2"/>
          <w:sz w:val="21"/>
        </w:rPr>
        <w:t>方</w:t>
      </w:r>
      <w:r w:rsidR="005473D7">
        <w:rPr>
          <w:rFonts w:ascii="Arial" w:hAnsi="Arial" w:hint="eastAsia"/>
          <w:color w:val="000000"/>
          <w:kern w:val="2"/>
          <w:sz w:val="21"/>
        </w:rPr>
        <w:t>赵京</w:t>
      </w:r>
      <w:r w:rsidR="001C178D" w:rsidRPr="0064034A">
        <w:rPr>
          <w:rFonts w:ascii="Arial" w:hAnsi="Arial"/>
          <w:color w:val="000000"/>
          <w:kern w:val="2"/>
          <w:sz w:val="21"/>
        </w:rPr>
        <w:t>未</w:t>
      </w:r>
      <w:proofErr w:type="gramEnd"/>
      <w:r w:rsidR="001C178D" w:rsidRPr="0064034A">
        <w:rPr>
          <w:rFonts w:ascii="Arial" w:hAnsi="Arial"/>
          <w:color w:val="000000"/>
          <w:kern w:val="2"/>
          <w:sz w:val="21"/>
        </w:rPr>
        <w:t>在调查记录上签字不影响调查记录的公正客观</w:t>
      </w:r>
      <w:r w:rsidR="001C178D" w:rsidRPr="001C178D">
        <w:rPr>
          <w:rFonts w:ascii="Arial" w:hAnsi="Arial"/>
          <w:color w:val="000000"/>
          <w:kern w:val="2"/>
          <w:sz w:val="21"/>
        </w:rPr>
        <w:t>。本报告估价对象的</w:t>
      </w:r>
      <w:r w:rsidR="005473D7">
        <w:rPr>
          <w:rFonts w:ascii="Arial" w:hAnsi="Arial" w:hint="eastAsia"/>
          <w:color w:val="000000"/>
          <w:kern w:val="2"/>
          <w:sz w:val="21"/>
        </w:rPr>
        <w:t>外部</w:t>
      </w:r>
      <w:r w:rsidR="001C178D" w:rsidRPr="001C178D">
        <w:rPr>
          <w:rFonts w:ascii="Arial" w:hAnsi="Arial"/>
          <w:color w:val="000000"/>
          <w:kern w:val="2"/>
          <w:sz w:val="21"/>
        </w:rPr>
        <w:t>装修情况以评估专业人员在价值时点实地查勘并经</w:t>
      </w:r>
      <w:r w:rsidR="005473D7">
        <w:rPr>
          <w:rFonts w:ascii="Arial" w:hAnsi="Arial" w:hint="eastAsia"/>
          <w:kern w:val="2"/>
          <w:sz w:val="21"/>
          <w:szCs w:val="22"/>
        </w:rPr>
        <w:t>承办法官许新歌和申请</w:t>
      </w:r>
      <w:proofErr w:type="gramStart"/>
      <w:r w:rsidR="005473D7">
        <w:rPr>
          <w:rFonts w:ascii="Arial" w:hAnsi="Arial" w:hint="eastAsia"/>
          <w:kern w:val="2"/>
          <w:sz w:val="21"/>
          <w:szCs w:val="22"/>
        </w:rPr>
        <w:t>方贾洪梅</w:t>
      </w:r>
      <w:r w:rsidR="001C178D" w:rsidRPr="001C178D">
        <w:rPr>
          <w:rFonts w:ascii="Arial" w:hAnsi="Arial"/>
          <w:color w:val="000000"/>
          <w:kern w:val="2"/>
          <w:sz w:val="21"/>
        </w:rPr>
        <w:t>现场</w:t>
      </w:r>
      <w:proofErr w:type="gramEnd"/>
      <w:r w:rsidR="001C178D" w:rsidRPr="001C178D">
        <w:rPr>
          <w:rFonts w:ascii="Arial" w:hAnsi="Arial"/>
          <w:color w:val="000000"/>
          <w:kern w:val="2"/>
          <w:sz w:val="21"/>
        </w:rPr>
        <w:t>签字确认的调查记录为依据，</w:t>
      </w:r>
      <w:r w:rsidR="005473D7" w:rsidRPr="001C178D">
        <w:rPr>
          <w:rFonts w:ascii="Arial" w:hAnsi="Arial"/>
          <w:color w:val="000000"/>
          <w:kern w:val="2"/>
          <w:sz w:val="21"/>
        </w:rPr>
        <w:t>本报告估价对象的</w:t>
      </w:r>
      <w:r w:rsidR="005473D7">
        <w:rPr>
          <w:rFonts w:ascii="Arial" w:hAnsi="Arial" w:hint="eastAsia"/>
          <w:color w:val="000000"/>
          <w:kern w:val="2"/>
          <w:sz w:val="21"/>
        </w:rPr>
        <w:t>内部</w:t>
      </w:r>
      <w:r w:rsidR="005473D7" w:rsidRPr="001C178D">
        <w:rPr>
          <w:rFonts w:ascii="Arial" w:hAnsi="Arial"/>
          <w:color w:val="000000"/>
          <w:kern w:val="2"/>
          <w:sz w:val="21"/>
        </w:rPr>
        <w:t>装修情况以</w:t>
      </w:r>
      <w:r w:rsidR="005473D7">
        <w:rPr>
          <w:rFonts w:ascii="Arial" w:hAnsi="Arial" w:hint="eastAsia"/>
          <w:color w:val="000000"/>
          <w:kern w:val="2"/>
          <w:sz w:val="21"/>
        </w:rPr>
        <w:t>估价委托人提供的</w:t>
      </w:r>
      <w:r w:rsidR="00777EA8" w:rsidRPr="00777EA8">
        <w:rPr>
          <w:rFonts w:ascii="Arial" w:hAnsi="Arial" w:hint="eastAsia"/>
          <w:sz w:val="21"/>
          <w:szCs w:val="24"/>
        </w:rPr>
        <w:t>《普通装修标准评估函》</w:t>
      </w:r>
      <w:r w:rsidR="005473D7">
        <w:rPr>
          <w:rFonts w:ascii="Arial" w:hAnsi="Arial" w:hint="eastAsia"/>
          <w:color w:val="000000"/>
          <w:kern w:val="2"/>
          <w:sz w:val="21"/>
        </w:rPr>
        <w:t>记载为依据（普通装修）。</w:t>
      </w:r>
      <w:r w:rsidR="001C178D" w:rsidRPr="001C178D">
        <w:rPr>
          <w:rFonts w:ascii="Arial" w:hAnsi="Arial"/>
          <w:color w:val="000000"/>
          <w:kern w:val="2"/>
          <w:sz w:val="21"/>
        </w:rPr>
        <w:t>本报告估价结果已包含</w:t>
      </w:r>
      <w:r w:rsidR="009267EC">
        <w:rPr>
          <w:rFonts w:ascii="Arial" w:hAnsi="Arial" w:hint="eastAsia"/>
          <w:color w:val="000000"/>
          <w:kern w:val="2"/>
          <w:sz w:val="21"/>
        </w:rPr>
        <w:t>设定的</w:t>
      </w:r>
      <w:r w:rsidR="001C178D" w:rsidRPr="001C178D">
        <w:rPr>
          <w:rFonts w:ascii="Arial" w:hAnsi="Arial"/>
          <w:color w:val="000000"/>
          <w:kern w:val="2"/>
          <w:sz w:val="21"/>
        </w:rPr>
        <w:t>装修价值</w:t>
      </w:r>
      <w:bookmarkStart w:id="14" w:name="_GoBack"/>
      <w:bookmarkEnd w:id="14"/>
      <w:r w:rsidR="001C178D" w:rsidRPr="001C178D">
        <w:rPr>
          <w:rFonts w:ascii="Arial" w:hAnsi="Arial"/>
          <w:color w:val="000000"/>
          <w:kern w:val="2"/>
          <w:sz w:val="21"/>
        </w:rPr>
        <w:t>，特此说明。</w:t>
      </w:r>
    </w:p>
    <w:p w:rsidR="00F41F64" w:rsidRPr="00AF6582" w:rsidRDefault="00597693" w:rsidP="00AF6582">
      <w:pPr>
        <w:overflowPunct w:val="0"/>
        <w:spacing w:line="480" w:lineRule="auto"/>
        <w:ind w:firstLineChars="200" w:firstLine="420"/>
        <w:jc w:val="both"/>
        <w:textAlignment w:val="auto"/>
        <w:rPr>
          <w:rFonts w:ascii="Arial" w:hAnsi="Arial"/>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lastRenderedPageBreak/>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w:t>
      </w:r>
      <w:proofErr w:type="gramStart"/>
      <w:r w:rsidR="00320786" w:rsidRPr="00AF6582">
        <w:rPr>
          <w:rFonts w:ascii="Arial" w:hAnsi="Arial" w:cs="Arial"/>
          <w:kern w:val="2"/>
          <w:sz w:val="21"/>
        </w:rPr>
        <w:t>报告自</w:t>
      </w:r>
      <w:proofErr w:type="gramEnd"/>
      <w:r w:rsidR="00320786" w:rsidRPr="00AF6582">
        <w:rPr>
          <w:rFonts w:ascii="Arial" w:hAnsi="Arial" w:cs="Arial"/>
          <w:kern w:val="2"/>
          <w:sz w:val="21"/>
        </w:rPr>
        <w:t>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866E7A">
        <w:rPr>
          <w:rFonts w:ascii="Arial" w:hAnsi="Arial" w:cs="Arial" w:hint="eastAsia"/>
          <w:kern w:val="2"/>
          <w:sz w:val="21"/>
        </w:rPr>
        <w:t>2021</w:t>
      </w:r>
      <w:r w:rsidR="001C178D" w:rsidRPr="001C178D">
        <w:rPr>
          <w:rFonts w:ascii="Arial" w:hAnsi="Arial" w:cs="Arial" w:hint="eastAsia"/>
          <w:kern w:val="2"/>
          <w:sz w:val="21"/>
        </w:rPr>
        <w:t>年</w:t>
      </w:r>
      <w:r w:rsidR="00866E7A">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8</w:t>
      </w:r>
      <w:r w:rsidR="001C178D" w:rsidRPr="001C178D">
        <w:rPr>
          <w:rFonts w:ascii="Arial" w:hAnsi="Arial" w:cs="Arial" w:hint="eastAsia"/>
          <w:kern w:val="2"/>
          <w:sz w:val="21"/>
        </w:rPr>
        <w:t>日至</w:t>
      </w:r>
      <w:r w:rsidR="00866E7A">
        <w:rPr>
          <w:rFonts w:ascii="Arial" w:hAnsi="Arial" w:cs="Arial" w:hint="eastAsia"/>
          <w:kern w:val="2"/>
          <w:sz w:val="21"/>
        </w:rPr>
        <w:t>2022</w:t>
      </w:r>
      <w:r w:rsidR="001C178D" w:rsidRPr="001C178D">
        <w:rPr>
          <w:rFonts w:ascii="Arial" w:hAnsi="Arial" w:cs="Arial" w:hint="eastAsia"/>
          <w:kern w:val="2"/>
          <w:sz w:val="21"/>
        </w:rPr>
        <w:t>年</w:t>
      </w:r>
      <w:r w:rsidR="00F21F87">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7</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5" w:name="_Toc168225812"/>
      <w:bookmarkStart w:id="16" w:name="_Toc500322962"/>
      <w:r w:rsidRPr="00AF6582">
        <w:rPr>
          <w:rFonts w:eastAsia="方正黑体简体" w:hint="eastAsia"/>
          <w:b w:val="0"/>
          <w:kern w:val="2"/>
          <w:sz w:val="32"/>
          <w:szCs w:val="32"/>
        </w:rPr>
        <w:lastRenderedPageBreak/>
        <w:t>估价结果报告</w:t>
      </w:r>
      <w:bookmarkEnd w:id="15"/>
      <w:bookmarkEnd w:id="16"/>
    </w:p>
    <w:p w:rsidR="002547BD" w:rsidRPr="00AF6582" w:rsidRDefault="002547BD" w:rsidP="00941BA9">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7" w:name="_Toc216083223"/>
      <w:bookmarkStart w:id="18" w:name="_Toc500322963"/>
      <w:r w:rsidRPr="00AF6582">
        <w:rPr>
          <w:rFonts w:eastAsia="宋体" w:hint="eastAsia"/>
          <w:kern w:val="2"/>
          <w:sz w:val="21"/>
          <w:szCs w:val="21"/>
        </w:rPr>
        <w:t>一</w:t>
      </w:r>
      <w:bookmarkEnd w:id="17"/>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8"/>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单位名称：</w:t>
      </w:r>
      <w:r w:rsidR="00866E7A" w:rsidRPr="00866E7A">
        <w:rPr>
          <w:rFonts w:ascii="Arial" w:hAnsi="Arial" w:hint="eastAsia"/>
          <w:sz w:val="21"/>
          <w:szCs w:val="21"/>
        </w:rPr>
        <w:t>北京市房山区人民法院</w:t>
      </w:r>
    </w:p>
    <w:p w:rsidR="00092F51" w:rsidRPr="00866E7A" w:rsidRDefault="00092F51" w:rsidP="00AF6582">
      <w:pPr>
        <w:overflowPunct w:val="0"/>
        <w:spacing w:line="480" w:lineRule="auto"/>
        <w:ind w:firstLineChars="200" w:firstLine="420"/>
        <w:jc w:val="both"/>
        <w:textAlignment w:val="auto"/>
        <w:rPr>
          <w:rFonts w:ascii="Arial" w:hAnsi="Arial"/>
          <w:i/>
          <w:sz w:val="21"/>
          <w:szCs w:val="21"/>
        </w:rPr>
      </w:pPr>
      <w:r w:rsidRPr="00866E7A">
        <w:rPr>
          <w:rFonts w:ascii="Arial" w:hAnsi="Arial" w:hint="eastAsia"/>
          <w:sz w:val="21"/>
          <w:szCs w:val="21"/>
        </w:rPr>
        <w:t>联系人：</w:t>
      </w:r>
      <w:r w:rsidR="00866E7A" w:rsidRPr="00866E7A">
        <w:rPr>
          <w:rFonts w:ascii="Arial" w:hAnsi="Arial" w:hint="eastAsia"/>
          <w:sz w:val="21"/>
          <w:szCs w:val="21"/>
        </w:rPr>
        <w:t>许法官</w:t>
      </w:r>
    </w:p>
    <w:p w:rsidR="00092F51" w:rsidRPr="00866E7A" w:rsidRDefault="00092F51" w:rsidP="00AF6582">
      <w:pPr>
        <w:overflowPunct w:val="0"/>
        <w:spacing w:line="480" w:lineRule="auto"/>
        <w:ind w:firstLineChars="200" w:firstLine="420"/>
        <w:jc w:val="both"/>
        <w:textAlignment w:val="auto"/>
        <w:rPr>
          <w:rFonts w:ascii="Arial" w:hAnsi="Arial" w:cs="宋体"/>
          <w:sz w:val="21"/>
          <w:szCs w:val="21"/>
        </w:rPr>
      </w:pPr>
      <w:r w:rsidRPr="00866E7A">
        <w:rPr>
          <w:rFonts w:ascii="Arial" w:hAnsi="Arial" w:hint="eastAsia"/>
          <w:sz w:val="21"/>
          <w:szCs w:val="21"/>
        </w:rPr>
        <w:t>联系电话：</w:t>
      </w:r>
      <w:r w:rsidR="00866E7A" w:rsidRPr="00866E7A">
        <w:rPr>
          <w:rFonts w:ascii="Arial" w:hAnsi="Arial" w:hint="eastAsia"/>
          <w:sz w:val="21"/>
          <w:szCs w:val="21"/>
        </w:rPr>
        <w:t>01060315808</w:t>
      </w:r>
    </w:p>
    <w:p w:rsidR="00E70B02" w:rsidRPr="00AF6582" w:rsidRDefault="00E70B02"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9" w:name="_Toc168225814"/>
      <w:bookmarkStart w:id="20"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9"/>
      <w:bookmarkEnd w:id="20"/>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w:t>
      </w:r>
      <w:proofErr w:type="gramStart"/>
      <w:r w:rsidRPr="00AF6582">
        <w:rPr>
          <w:rFonts w:ascii="Arial" w:hAnsi="Arial" w:hint="eastAsia"/>
          <w:sz w:val="21"/>
          <w:szCs w:val="21"/>
        </w:rPr>
        <w:t>北京康正宏</w:t>
      </w:r>
      <w:proofErr w:type="gramEnd"/>
      <w:r w:rsidRPr="00AF6582">
        <w:rPr>
          <w:rFonts w:ascii="Arial" w:hAnsi="Arial" w:hint="eastAsia"/>
          <w:sz w:val="21"/>
          <w:szCs w:val="21"/>
        </w:rPr>
        <w:t>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w:t>
      </w:r>
      <w:proofErr w:type="gramStart"/>
      <w:r w:rsidRPr="00AF6582">
        <w:rPr>
          <w:rFonts w:ascii="Arial" w:hAnsi="Arial" w:hint="eastAsia"/>
          <w:sz w:val="21"/>
          <w:szCs w:val="21"/>
        </w:rPr>
        <w:t>建房估证字</w:t>
      </w:r>
      <w:proofErr w:type="gramEnd"/>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w:t>
      </w:r>
      <w:proofErr w:type="gramStart"/>
      <w:r w:rsidR="00074F45" w:rsidRPr="006B0E16">
        <w:rPr>
          <w:rFonts w:ascii="Arial" w:hAnsi="Arial" w:hint="eastAsia"/>
          <w:sz w:val="21"/>
          <w:szCs w:val="21"/>
        </w:rPr>
        <w:t>区芳城园</w:t>
      </w:r>
      <w:proofErr w:type="gramEnd"/>
      <w:r w:rsidR="00074F45" w:rsidRPr="006B0E16">
        <w:rPr>
          <w:rFonts w:ascii="Arial" w:hAnsi="Arial" w:hint="eastAsia"/>
          <w:sz w:val="21"/>
          <w:szCs w:val="21"/>
        </w:rPr>
        <w:t>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法定代表人：齐宏</w:t>
      </w:r>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w:t>
      </w:r>
      <w:r w:rsidRPr="00866E7A">
        <w:rPr>
          <w:rFonts w:ascii="Arial" w:hAnsi="Arial" w:hint="eastAsia"/>
          <w:sz w:val="21"/>
          <w:szCs w:val="21"/>
        </w:rPr>
        <w:t xml:space="preserve"> </w:t>
      </w:r>
      <w:r w:rsidRPr="00866E7A">
        <w:rPr>
          <w:rFonts w:ascii="Arial" w:hAnsi="Arial" w:hint="eastAsia"/>
          <w:sz w:val="21"/>
          <w:szCs w:val="21"/>
        </w:rPr>
        <w:t>系</w:t>
      </w:r>
      <w:r w:rsidRPr="00866E7A">
        <w:rPr>
          <w:rFonts w:ascii="Arial" w:hAnsi="Arial" w:hint="eastAsia"/>
          <w:sz w:val="21"/>
          <w:szCs w:val="21"/>
        </w:rPr>
        <w:t xml:space="preserve"> </w:t>
      </w:r>
      <w:r w:rsidRPr="00866E7A">
        <w:rPr>
          <w:rFonts w:ascii="Arial" w:hAnsi="Arial" w:hint="eastAsia"/>
          <w:sz w:val="21"/>
          <w:szCs w:val="21"/>
        </w:rPr>
        <w:t>人：</w:t>
      </w:r>
      <w:r w:rsidR="00866E7A" w:rsidRPr="00866E7A">
        <w:rPr>
          <w:rFonts w:ascii="Arial" w:hAnsi="Arial" w:hint="eastAsia"/>
          <w:sz w:val="21"/>
          <w:szCs w:val="21"/>
        </w:rPr>
        <w:t>秦毅</w:t>
      </w:r>
    </w:p>
    <w:p w:rsidR="002547BD"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联系电话：</w:t>
      </w:r>
      <w:r w:rsidR="00866E7A" w:rsidRPr="00866E7A">
        <w:rPr>
          <w:rFonts w:ascii="Arial" w:hAnsi="Arial" w:hint="eastAsia"/>
          <w:sz w:val="21"/>
          <w:szCs w:val="21"/>
        </w:rPr>
        <w:t>010-82253558-171</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1" w:name="_Toc168225815"/>
      <w:bookmarkStart w:id="22" w:name="_Toc500322965"/>
      <w:r w:rsidRPr="00AF6582">
        <w:rPr>
          <w:rFonts w:eastAsia="宋体" w:hint="eastAsia"/>
          <w:kern w:val="2"/>
          <w:sz w:val="21"/>
          <w:szCs w:val="21"/>
        </w:rPr>
        <w:t>三</w:t>
      </w:r>
      <w:r w:rsidR="00090DD5" w:rsidRPr="00AF6582">
        <w:rPr>
          <w:rFonts w:eastAsia="宋体" w:hint="eastAsia"/>
          <w:kern w:val="2"/>
          <w:sz w:val="21"/>
          <w:szCs w:val="21"/>
        </w:rPr>
        <w:t>、</w:t>
      </w:r>
      <w:r w:rsidR="00DC2354" w:rsidRPr="00AF6582">
        <w:rPr>
          <w:rFonts w:eastAsia="宋体" w:hint="eastAsia"/>
          <w:kern w:val="2"/>
          <w:sz w:val="21"/>
          <w:szCs w:val="21"/>
        </w:rPr>
        <w:t>估价目的</w:t>
      </w:r>
      <w:bookmarkEnd w:id="21"/>
      <w:bookmarkEnd w:id="22"/>
    </w:p>
    <w:p w:rsidR="00DC2354" w:rsidRPr="00A46649" w:rsidRDefault="00B05D7C" w:rsidP="00A46649">
      <w:pPr>
        <w:spacing w:line="360" w:lineRule="auto"/>
        <w:ind w:firstLineChars="200" w:firstLine="420"/>
        <w:rPr>
          <w:rFonts w:ascii="Arial" w:hAnsi="Arial"/>
          <w:sz w:val="21"/>
          <w:szCs w:val="21"/>
        </w:rPr>
      </w:pPr>
      <w:r w:rsidRPr="00CE58C6">
        <w:rPr>
          <w:rFonts w:ascii="Arial" w:hAnsi="Arial" w:hint="eastAsia"/>
          <w:kern w:val="2"/>
          <w:sz w:val="21"/>
        </w:rPr>
        <w:t>为</w:t>
      </w:r>
      <w:r>
        <w:rPr>
          <w:rFonts w:ascii="Arial" w:hAnsi="Arial" w:hint="eastAsia"/>
          <w:kern w:val="2"/>
          <w:sz w:val="21"/>
        </w:rPr>
        <w:t>人民法院确定财产处置参考</w:t>
      </w:r>
      <w:proofErr w:type="gramStart"/>
      <w:r>
        <w:rPr>
          <w:rFonts w:ascii="Arial" w:hAnsi="Arial" w:hint="eastAsia"/>
          <w:kern w:val="2"/>
          <w:sz w:val="21"/>
        </w:rPr>
        <w:t>价提供</w:t>
      </w:r>
      <w:proofErr w:type="gramEnd"/>
      <w:r w:rsidRPr="00CE58C6">
        <w:rPr>
          <w:rFonts w:ascii="Arial" w:hAnsi="Arial" w:hint="eastAsia"/>
          <w:kern w:val="2"/>
          <w:sz w:val="21"/>
        </w:rPr>
        <w:t>参考依</w:t>
      </w:r>
      <w:r w:rsidRPr="00B05D7C">
        <w:rPr>
          <w:rFonts w:ascii="Arial" w:hAnsi="Arial" w:hint="eastAsia"/>
          <w:kern w:val="2"/>
          <w:sz w:val="21"/>
        </w:rPr>
        <w:t>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3" w:name="_Toc168225816"/>
      <w:bookmarkStart w:id="24"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3"/>
      <w:bookmarkEnd w:id="24"/>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本次评估估价对象为</w:t>
      </w:r>
      <w:r w:rsidR="00866E7A" w:rsidRPr="00866E7A">
        <w:rPr>
          <w:rFonts w:ascii="Arial" w:hAnsi="Arial" w:hint="eastAsia"/>
          <w:kern w:val="2"/>
          <w:sz w:val="21"/>
          <w:szCs w:val="21"/>
        </w:rPr>
        <w:t>北京市房山区长韩路</w:t>
      </w:r>
      <w:r w:rsidR="00866E7A" w:rsidRPr="00866E7A">
        <w:rPr>
          <w:rFonts w:ascii="Arial" w:hAnsi="Arial" w:hint="eastAsia"/>
          <w:kern w:val="2"/>
          <w:sz w:val="21"/>
          <w:szCs w:val="21"/>
        </w:rPr>
        <w:t>10</w:t>
      </w:r>
      <w:r w:rsidR="00866E7A" w:rsidRPr="00866E7A">
        <w:rPr>
          <w:rFonts w:ascii="Arial" w:hAnsi="Arial" w:hint="eastAsia"/>
          <w:kern w:val="2"/>
          <w:sz w:val="21"/>
          <w:szCs w:val="21"/>
        </w:rPr>
        <w:t>号院</w:t>
      </w:r>
      <w:r w:rsidR="00866E7A" w:rsidRPr="00866E7A">
        <w:rPr>
          <w:rFonts w:ascii="Arial" w:hAnsi="Arial" w:hint="eastAsia"/>
          <w:kern w:val="2"/>
          <w:sz w:val="21"/>
          <w:szCs w:val="21"/>
        </w:rPr>
        <w:t>9</w:t>
      </w:r>
      <w:r w:rsidR="00866E7A" w:rsidRPr="00866E7A">
        <w:rPr>
          <w:rFonts w:ascii="Arial" w:hAnsi="Arial" w:hint="eastAsia"/>
          <w:kern w:val="2"/>
          <w:sz w:val="21"/>
          <w:szCs w:val="21"/>
        </w:rPr>
        <w:t>号楼</w:t>
      </w:r>
      <w:r w:rsidR="00866E7A" w:rsidRPr="00866E7A">
        <w:rPr>
          <w:rFonts w:ascii="Arial" w:hAnsi="Arial" w:hint="eastAsia"/>
          <w:kern w:val="2"/>
          <w:sz w:val="21"/>
          <w:szCs w:val="21"/>
        </w:rPr>
        <w:t>7</w:t>
      </w:r>
      <w:r w:rsidR="00866E7A" w:rsidRPr="00866E7A">
        <w:rPr>
          <w:rFonts w:ascii="Arial" w:hAnsi="Arial" w:hint="eastAsia"/>
          <w:kern w:val="2"/>
          <w:sz w:val="21"/>
          <w:szCs w:val="21"/>
        </w:rPr>
        <w:t>层</w:t>
      </w:r>
      <w:r w:rsidR="00866E7A" w:rsidRPr="00866E7A">
        <w:rPr>
          <w:rFonts w:ascii="Arial" w:hAnsi="Arial" w:hint="eastAsia"/>
          <w:kern w:val="2"/>
          <w:sz w:val="21"/>
          <w:szCs w:val="21"/>
        </w:rPr>
        <w:t>2</w:t>
      </w:r>
      <w:r w:rsidR="00866E7A" w:rsidRPr="00866E7A">
        <w:rPr>
          <w:rFonts w:ascii="Arial" w:hAnsi="Arial" w:hint="eastAsia"/>
          <w:kern w:val="2"/>
          <w:sz w:val="21"/>
          <w:szCs w:val="21"/>
        </w:rPr>
        <w:t>单元</w:t>
      </w:r>
      <w:r w:rsidR="00866E7A" w:rsidRPr="00866E7A">
        <w:rPr>
          <w:rFonts w:ascii="Arial" w:hAnsi="Arial" w:hint="eastAsia"/>
          <w:kern w:val="2"/>
          <w:sz w:val="21"/>
          <w:szCs w:val="21"/>
        </w:rPr>
        <w:t>703</w:t>
      </w:r>
      <w:r w:rsidR="00866E7A" w:rsidRPr="00866E7A">
        <w:rPr>
          <w:rFonts w:ascii="Arial" w:hAnsi="Arial" w:hint="eastAsia"/>
          <w:kern w:val="2"/>
          <w:sz w:val="21"/>
          <w:szCs w:val="21"/>
        </w:rPr>
        <w:t>号住宅用房</w:t>
      </w:r>
      <w:r w:rsidRPr="00AF6582">
        <w:rPr>
          <w:rFonts w:ascii="Arial" w:hAnsi="Arial" w:hint="eastAsia"/>
          <w:kern w:val="2"/>
          <w:sz w:val="21"/>
          <w:szCs w:val="21"/>
        </w:rPr>
        <w:t>。估价对象范围为其</w:t>
      </w:r>
      <w:r w:rsidRPr="00AF6582">
        <w:rPr>
          <w:rFonts w:ascii="Arial" w:hAnsi="Arial" w:hint="eastAsia"/>
          <w:color w:val="000000"/>
          <w:sz w:val="21"/>
          <w:szCs w:val="21"/>
        </w:rPr>
        <w:t>房屋所有权及</w:t>
      </w:r>
      <w:r w:rsidRPr="00866E7A">
        <w:rPr>
          <w:rFonts w:ascii="Arial" w:hAnsi="Arial" w:hint="eastAsia"/>
          <w:sz w:val="21"/>
          <w:szCs w:val="21"/>
        </w:rPr>
        <w:t>出让</w:t>
      </w:r>
      <w:r w:rsidRPr="00AF6582">
        <w:rPr>
          <w:rFonts w:ascii="Arial" w:hAnsi="Arial" w:hint="eastAsia"/>
          <w:color w:val="000000"/>
          <w:sz w:val="21"/>
          <w:szCs w:val="21"/>
        </w:rPr>
        <w:t>国有建设用地使用权，</w:t>
      </w:r>
      <w:r w:rsidRPr="00AF6582">
        <w:rPr>
          <w:rFonts w:ascii="Arial" w:hAnsi="Arial" w:hint="eastAsia"/>
          <w:kern w:val="2"/>
          <w:sz w:val="21"/>
          <w:szCs w:val="21"/>
        </w:rPr>
        <w:t>不包含动产</w:t>
      </w:r>
      <w:r w:rsidR="00BA28A0">
        <w:rPr>
          <w:rFonts w:ascii="Arial" w:hAnsi="Arial" w:hint="eastAsia"/>
          <w:kern w:val="2"/>
          <w:sz w:val="21"/>
          <w:szCs w:val="21"/>
        </w:rPr>
        <w:t>（如家具家电</w:t>
      </w:r>
      <w:r w:rsidR="00BA28A0" w:rsidRPr="00866E7A">
        <w:rPr>
          <w:rFonts w:ascii="Arial" w:hAnsi="Arial" w:hint="eastAsia"/>
          <w:kern w:val="2"/>
          <w:sz w:val="21"/>
          <w:szCs w:val="21"/>
        </w:rPr>
        <w:t>、机器设备、房屋配套设施设备、装饰</w:t>
      </w:r>
      <w:r w:rsidR="00BA28A0">
        <w:rPr>
          <w:rFonts w:ascii="Arial" w:hAnsi="Arial" w:hint="eastAsia"/>
          <w:kern w:val="2"/>
          <w:sz w:val="21"/>
          <w:szCs w:val="21"/>
        </w:rPr>
        <w:t>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866E7A" w:rsidRPr="00866E7A">
        <w:rPr>
          <w:rFonts w:ascii="Arial" w:hAnsi="Arial" w:cs="Arial" w:hint="eastAsia"/>
          <w:kern w:val="2"/>
          <w:sz w:val="21"/>
          <w:szCs w:val="21"/>
        </w:rPr>
        <w:t>北京市房山区长韩路</w:t>
      </w:r>
      <w:r w:rsidR="00866E7A" w:rsidRPr="00866E7A">
        <w:rPr>
          <w:rFonts w:ascii="Arial" w:hAnsi="Arial" w:cs="Arial" w:hint="eastAsia"/>
          <w:kern w:val="2"/>
          <w:sz w:val="21"/>
          <w:szCs w:val="21"/>
        </w:rPr>
        <w:t>10</w:t>
      </w:r>
      <w:r w:rsidR="00866E7A" w:rsidRPr="00866E7A">
        <w:rPr>
          <w:rFonts w:ascii="Arial" w:hAnsi="Arial" w:cs="Arial" w:hint="eastAsia"/>
          <w:kern w:val="2"/>
          <w:sz w:val="21"/>
          <w:szCs w:val="21"/>
        </w:rPr>
        <w:t>号院</w:t>
      </w:r>
      <w:r w:rsidR="00866E7A" w:rsidRPr="00866E7A">
        <w:rPr>
          <w:rFonts w:ascii="Arial" w:hAnsi="Arial" w:cs="Arial" w:hint="eastAsia"/>
          <w:kern w:val="2"/>
          <w:sz w:val="21"/>
          <w:szCs w:val="21"/>
        </w:rPr>
        <w:t>9</w:t>
      </w:r>
      <w:r w:rsidR="00866E7A" w:rsidRPr="00866E7A">
        <w:rPr>
          <w:rFonts w:ascii="Arial" w:hAnsi="Arial" w:cs="Arial" w:hint="eastAsia"/>
          <w:kern w:val="2"/>
          <w:sz w:val="21"/>
          <w:szCs w:val="21"/>
        </w:rPr>
        <w:t>号楼</w:t>
      </w:r>
      <w:r w:rsidR="00866E7A" w:rsidRPr="00866E7A">
        <w:rPr>
          <w:rFonts w:ascii="Arial" w:hAnsi="Arial" w:cs="Arial" w:hint="eastAsia"/>
          <w:kern w:val="2"/>
          <w:sz w:val="21"/>
          <w:szCs w:val="21"/>
        </w:rPr>
        <w:t>7</w:t>
      </w:r>
      <w:r w:rsidR="00866E7A" w:rsidRPr="00866E7A">
        <w:rPr>
          <w:rFonts w:ascii="Arial" w:hAnsi="Arial" w:cs="Arial" w:hint="eastAsia"/>
          <w:kern w:val="2"/>
          <w:sz w:val="21"/>
          <w:szCs w:val="21"/>
        </w:rPr>
        <w:t>层</w:t>
      </w:r>
      <w:r w:rsidR="00866E7A" w:rsidRPr="00866E7A">
        <w:rPr>
          <w:rFonts w:ascii="Arial" w:hAnsi="Arial" w:cs="Arial" w:hint="eastAsia"/>
          <w:kern w:val="2"/>
          <w:sz w:val="21"/>
          <w:szCs w:val="21"/>
        </w:rPr>
        <w:t>2</w:t>
      </w:r>
      <w:r w:rsidR="00866E7A" w:rsidRPr="00866E7A">
        <w:rPr>
          <w:rFonts w:ascii="Arial" w:hAnsi="Arial" w:cs="Arial" w:hint="eastAsia"/>
          <w:kern w:val="2"/>
          <w:sz w:val="21"/>
          <w:szCs w:val="21"/>
        </w:rPr>
        <w:t>单元</w:t>
      </w:r>
      <w:r w:rsidR="00866E7A" w:rsidRPr="00866E7A">
        <w:rPr>
          <w:rFonts w:ascii="Arial" w:hAnsi="Arial" w:cs="Arial" w:hint="eastAsia"/>
          <w:kern w:val="2"/>
          <w:sz w:val="21"/>
          <w:szCs w:val="21"/>
        </w:rPr>
        <w:t>703</w:t>
      </w:r>
      <w:r w:rsidR="00866E7A" w:rsidRPr="00866E7A">
        <w:rPr>
          <w:rFonts w:ascii="Arial" w:hAnsi="Arial" w:cs="Arial" w:hint="eastAsia"/>
          <w:kern w:val="2"/>
          <w:sz w:val="21"/>
          <w:szCs w:val="21"/>
        </w:rPr>
        <w:t>号住宅用房</w:t>
      </w:r>
      <w:r w:rsidRPr="00AF6582">
        <w:rPr>
          <w:rFonts w:ascii="Arial" w:hAnsi="Arial" w:cs="Arial"/>
          <w:kern w:val="2"/>
          <w:sz w:val="21"/>
          <w:szCs w:val="21"/>
        </w:rPr>
        <w:t>，属</w:t>
      </w:r>
      <w:r w:rsidR="00866E7A">
        <w:rPr>
          <w:rFonts w:ascii="Arial" w:hAnsi="Arial" w:cs="Arial" w:hint="eastAsia"/>
          <w:kern w:val="2"/>
          <w:sz w:val="21"/>
          <w:szCs w:val="21"/>
        </w:rPr>
        <w:t>金域</w:t>
      </w:r>
      <w:proofErr w:type="gramStart"/>
      <w:r w:rsidR="00866E7A">
        <w:rPr>
          <w:rFonts w:ascii="Arial" w:hAnsi="Arial" w:cs="Arial" w:hint="eastAsia"/>
          <w:kern w:val="2"/>
          <w:sz w:val="21"/>
          <w:szCs w:val="21"/>
        </w:rPr>
        <w:t>缇</w:t>
      </w:r>
      <w:proofErr w:type="gramEnd"/>
      <w:r w:rsidR="00866E7A">
        <w:rPr>
          <w:rFonts w:ascii="Arial" w:hAnsi="Arial" w:cs="Arial" w:hint="eastAsia"/>
          <w:kern w:val="2"/>
          <w:sz w:val="21"/>
          <w:szCs w:val="21"/>
        </w:rPr>
        <w:t>香</w:t>
      </w:r>
      <w:r w:rsidR="00A46649">
        <w:rPr>
          <w:rFonts w:ascii="Arial" w:hAnsi="Arial" w:cs="Arial"/>
          <w:kern w:val="2"/>
          <w:sz w:val="21"/>
          <w:szCs w:val="21"/>
        </w:rPr>
        <w:t>项目，</w:t>
      </w:r>
      <w:r w:rsidR="00A46649" w:rsidRPr="00A46649">
        <w:rPr>
          <w:rFonts w:ascii="Arial" w:hAnsi="Arial" w:hint="eastAsia"/>
          <w:sz w:val="21"/>
          <w:szCs w:val="21"/>
        </w:rPr>
        <w:t>为</w:t>
      </w:r>
      <w:r w:rsidR="00866E7A" w:rsidRPr="00866E7A">
        <w:rPr>
          <w:rFonts w:ascii="Arial" w:hAnsi="Arial" w:hint="eastAsia"/>
          <w:sz w:val="21"/>
          <w:szCs w:val="21"/>
        </w:rPr>
        <w:t>赵京</w:t>
      </w:r>
      <w:r w:rsidR="00A46649" w:rsidRPr="00A46649">
        <w:rPr>
          <w:rFonts w:ascii="Arial" w:hAnsi="Arial" w:hint="eastAsia"/>
          <w:sz w:val="21"/>
          <w:szCs w:val="21"/>
        </w:rPr>
        <w:t>单独所有</w:t>
      </w:r>
      <w:r w:rsidRPr="00AF6582">
        <w:rPr>
          <w:rFonts w:ascii="Arial" w:hAnsi="Arial" w:cs="Arial"/>
          <w:kern w:val="2"/>
          <w:sz w:val="21"/>
          <w:szCs w:val="21"/>
        </w:rPr>
        <w:t>。本次估价对象的建筑面积</w:t>
      </w:r>
      <w:r w:rsidR="00866E7A">
        <w:rPr>
          <w:rFonts w:ascii="Arial" w:hAnsi="Arial" w:cs="Arial" w:hint="eastAsia"/>
          <w:kern w:val="2"/>
          <w:sz w:val="21"/>
          <w:szCs w:val="21"/>
        </w:rPr>
        <w:t>为</w:t>
      </w:r>
      <w:r w:rsidR="00866E7A" w:rsidRPr="00866E7A">
        <w:rPr>
          <w:rFonts w:ascii="Arial" w:hAnsi="Arial" w:cs="Arial" w:hint="eastAsia"/>
          <w:kern w:val="2"/>
          <w:sz w:val="21"/>
          <w:szCs w:val="21"/>
        </w:rPr>
        <w:t>61.79</w:t>
      </w:r>
      <w:r w:rsidRPr="00866E7A">
        <w:rPr>
          <w:rFonts w:ascii="Arial" w:hAnsi="Arial" w:cs="Arial"/>
          <w:kern w:val="2"/>
          <w:sz w:val="21"/>
          <w:szCs w:val="21"/>
        </w:rPr>
        <w:t>平方米，用途为</w:t>
      </w:r>
      <w:r w:rsidR="00866E7A" w:rsidRPr="00866E7A">
        <w:rPr>
          <w:rFonts w:ascii="Arial" w:hAnsi="Arial" w:cs="Arial" w:hint="eastAsia"/>
          <w:kern w:val="2"/>
          <w:sz w:val="21"/>
          <w:szCs w:val="21"/>
        </w:rPr>
        <w:t>住宅</w:t>
      </w:r>
      <w:r w:rsidRPr="00866E7A">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866E7A" w:rsidRDefault="00092F51" w:rsidP="00866E7A">
      <w:pPr>
        <w:overflowPunct w:val="0"/>
        <w:spacing w:line="480" w:lineRule="auto"/>
        <w:ind w:firstLineChars="200" w:firstLine="420"/>
        <w:jc w:val="both"/>
        <w:textAlignment w:val="auto"/>
        <w:rPr>
          <w:rFonts w:ascii="Arial" w:hAnsi="Arial"/>
          <w:i/>
          <w:color w:val="548DD4"/>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866E7A" w:rsidTr="007C1647">
        <w:tc>
          <w:tcPr>
            <w:tcW w:w="1843" w:type="dxa"/>
            <w:shd w:val="clear" w:color="auto" w:fill="auto"/>
            <w:noWrap/>
          </w:tcPr>
          <w:p w:rsidR="00092F51" w:rsidRPr="00866E7A" w:rsidRDefault="00AC7FC5"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证号</w:t>
            </w:r>
          </w:p>
        </w:tc>
        <w:tc>
          <w:tcPr>
            <w:tcW w:w="2835" w:type="dxa"/>
            <w:gridSpan w:val="2"/>
            <w:shd w:val="clear" w:color="auto" w:fill="auto"/>
            <w:noWrap/>
          </w:tcPr>
          <w:p w:rsidR="00092F51" w:rsidRPr="00866E7A" w:rsidRDefault="00866E7A"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京（</w:t>
            </w:r>
            <w:r w:rsidRPr="00866E7A">
              <w:rPr>
                <w:rFonts w:ascii="Arial" w:eastAsia="华文细黑" w:hAnsi="Arial" w:cs="宋体" w:hint="eastAsia"/>
                <w:sz w:val="18"/>
                <w:szCs w:val="18"/>
              </w:rPr>
              <w:t>2016</w:t>
            </w:r>
            <w:r w:rsidRPr="00866E7A">
              <w:rPr>
                <w:rFonts w:ascii="Arial" w:eastAsia="华文细黑" w:hAnsi="Arial" w:cs="宋体" w:hint="eastAsia"/>
                <w:sz w:val="18"/>
                <w:szCs w:val="18"/>
              </w:rPr>
              <w:t>）房山区不动产权第</w:t>
            </w:r>
            <w:r w:rsidRPr="00866E7A">
              <w:rPr>
                <w:rFonts w:ascii="Arial" w:eastAsia="华文细黑" w:hAnsi="Arial" w:cs="宋体" w:hint="eastAsia"/>
                <w:sz w:val="18"/>
                <w:szCs w:val="18"/>
              </w:rPr>
              <w:t>0014616</w:t>
            </w:r>
            <w:r w:rsidRPr="00866E7A">
              <w:rPr>
                <w:rFonts w:ascii="Arial" w:eastAsia="华文细黑" w:hAnsi="Arial" w:cs="宋体" w:hint="eastAsia"/>
                <w:sz w:val="18"/>
                <w:szCs w:val="18"/>
              </w:rPr>
              <w:t>号</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w:t>
            </w:r>
            <w:r w:rsidR="00AE4C1E">
              <w:rPr>
                <w:rFonts w:ascii="Arial" w:eastAsia="华文细黑" w:hAnsi="Arial" w:cs="宋体" w:hint="eastAsia"/>
                <w:sz w:val="18"/>
                <w:szCs w:val="18"/>
              </w:rPr>
              <w:t>利</w:t>
            </w:r>
            <w:r w:rsidRPr="00866E7A">
              <w:rPr>
                <w:rFonts w:ascii="Arial" w:eastAsia="华文细黑" w:hAnsi="Arial" w:cs="宋体" w:hint="eastAsia"/>
                <w:sz w:val="18"/>
                <w:szCs w:val="18"/>
              </w:rPr>
              <w:t>性质</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限价商品住房</w:t>
            </w:r>
          </w:p>
        </w:tc>
      </w:tr>
      <w:tr w:rsidR="00092F51" w:rsidRPr="00866E7A" w:rsidTr="007C1647">
        <w:tc>
          <w:tcPr>
            <w:tcW w:w="1843" w:type="dxa"/>
            <w:shd w:val="clear" w:color="auto" w:fill="auto"/>
            <w:noWrap/>
          </w:tcPr>
          <w:p w:rsidR="00092F51" w:rsidRPr="00866E7A" w:rsidRDefault="00EB78C9"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权利人</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赵京</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共有情况</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房屋单独所有</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坐落</w:t>
            </w:r>
          </w:p>
        </w:tc>
        <w:tc>
          <w:tcPr>
            <w:tcW w:w="7456" w:type="dxa"/>
            <w:gridSpan w:val="4"/>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bookmarkStart w:id="25" w:name="_Hlk62754747"/>
            <w:r>
              <w:rPr>
                <w:rFonts w:ascii="Arial" w:eastAsia="华文细黑" w:hAnsi="Arial" w:cs="宋体" w:hint="eastAsia"/>
                <w:sz w:val="18"/>
                <w:szCs w:val="18"/>
              </w:rPr>
              <w:t>房山区长韩路</w:t>
            </w:r>
            <w:r>
              <w:rPr>
                <w:rFonts w:ascii="Arial" w:eastAsia="华文细黑" w:hAnsi="Arial" w:cs="宋体" w:hint="eastAsia"/>
                <w:sz w:val="18"/>
                <w:szCs w:val="18"/>
              </w:rPr>
              <w:t>10</w:t>
            </w:r>
            <w:r>
              <w:rPr>
                <w:rFonts w:ascii="Arial" w:eastAsia="华文细黑" w:hAnsi="Arial" w:cs="宋体" w:hint="eastAsia"/>
                <w:sz w:val="18"/>
                <w:szCs w:val="18"/>
              </w:rPr>
              <w:t>号院</w:t>
            </w:r>
            <w:r>
              <w:rPr>
                <w:rFonts w:ascii="Arial" w:eastAsia="华文细黑" w:hAnsi="Arial" w:cs="宋体" w:hint="eastAsia"/>
                <w:sz w:val="18"/>
                <w:szCs w:val="18"/>
              </w:rPr>
              <w:t>9</w:t>
            </w:r>
            <w:r>
              <w:rPr>
                <w:rFonts w:ascii="Arial" w:eastAsia="华文细黑" w:hAnsi="Arial" w:cs="宋体" w:hint="eastAsia"/>
                <w:sz w:val="18"/>
                <w:szCs w:val="18"/>
              </w:rPr>
              <w:t>号楼</w:t>
            </w:r>
            <w:r>
              <w:rPr>
                <w:rFonts w:ascii="Arial" w:eastAsia="华文细黑" w:hAnsi="Arial" w:cs="宋体" w:hint="eastAsia"/>
                <w:sz w:val="18"/>
                <w:szCs w:val="18"/>
              </w:rPr>
              <w:t>06</w:t>
            </w:r>
            <w:r>
              <w:rPr>
                <w:rFonts w:ascii="Arial" w:eastAsia="华文细黑" w:hAnsi="Arial" w:cs="宋体" w:hint="eastAsia"/>
                <w:sz w:val="18"/>
                <w:szCs w:val="18"/>
              </w:rPr>
              <w:t>层</w:t>
            </w: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bookmarkEnd w:id="25"/>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proofErr w:type="gramStart"/>
            <w:r w:rsidRPr="00866E7A">
              <w:rPr>
                <w:rFonts w:ascii="Arial" w:eastAsia="华文细黑" w:hAnsi="Arial" w:cs="宋体" w:hint="eastAsia"/>
                <w:sz w:val="18"/>
                <w:szCs w:val="18"/>
              </w:rPr>
              <w:t>楼号或幢号</w:t>
            </w:r>
            <w:proofErr w:type="gramEnd"/>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9</w:t>
            </w:r>
            <w:r>
              <w:rPr>
                <w:rFonts w:ascii="Arial" w:eastAsia="华文细黑" w:hAnsi="Arial" w:cs="宋体" w:hint="eastAsia"/>
                <w:sz w:val="18"/>
                <w:szCs w:val="18"/>
              </w:rPr>
              <w:t>号楼</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部位</w:t>
            </w:r>
            <w:r w:rsidR="00AE4C1E">
              <w:rPr>
                <w:rFonts w:ascii="Arial" w:eastAsia="华文细黑" w:hAnsi="Arial" w:cs="宋体" w:hint="eastAsia"/>
                <w:sz w:val="18"/>
                <w:szCs w:val="18"/>
              </w:rPr>
              <w:t>及房号</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房屋总层数</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18</w:t>
            </w:r>
            <w:r>
              <w:rPr>
                <w:rFonts w:ascii="Arial" w:eastAsia="华文细黑" w:hAnsi="Arial" w:cs="宋体" w:hint="eastAsia"/>
                <w:sz w:val="18"/>
                <w:szCs w:val="18"/>
              </w:rPr>
              <w:t>（</w:t>
            </w:r>
            <w:r>
              <w:rPr>
                <w:rFonts w:ascii="Arial" w:eastAsia="华文细黑" w:hAnsi="Arial" w:cs="宋体" w:hint="eastAsia"/>
                <w:sz w:val="18"/>
                <w:szCs w:val="18"/>
              </w:rPr>
              <w:t>-01</w:t>
            </w:r>
            <w:r>
              <w:rPr>
                <w:rFonts w:ascii="Arial" w:eastAsia="华文细黑" w:hAnsi="Arial" w:cs="宋体" w:hint="eastAsia"/>
                <w:sz w:val="18"/>
                <w:szCs w:val="18"/>
              </w:rPr>
              <w:t>）</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所在层数</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07</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建筑面积</w:t>
            </w:r>
            <w:r w:rsidRPr="00866E7A">
              <w:rPr>
                <w:rFonts w:ascii="Arial" w:eastAsia="华文细黑" w:hAnsi="Arial" w:cs="宋体" w:hint="eastAsia"/>
                <w:sz w:val="18"/>
                <w:szCs w:val="18"/>
              </w:rPr>
              <w:t>(m</w:t>
            </w:r>
            <w:r w:rsidRPr="00866E7A">
              <w:rPr>
                <w:rFonts w:ascii="Arial" w:eastAsia="华文细黑" w:hAnsi="Arial" w:cs="宋体" w:hint="eastAsia"/>
                <w:sz w:val="18"/>
                <w:szCs w:val="18"/>
                <w:vertAlign w:val="superscript"/>
              </w:rPr>
              <w:t>2</w:t>
            </w:r>
            <w:r w:rsidRPr="00866E7A">
              <w:rPr>
                <w:rFonts w:ascii="Arial" w:eastAsia="华文细黑" w:hAnsi="Arial" w:cs="宋体" w:hint="eastAsia"/>
                <w:sz w:val="18"/>
                <w:szCs w:val="18"/>
              </w:rPr>
              <w:t>)</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61.79</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结构</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钢混</w:t>
            </w:r>
          </w:p>
        </w:tc>
      </w:tr>
      <w:tr w:rsidR="00092F51" w:rsidRPr="00866E7A" w:rsidTr="007C1647">
        <w:tc>
          <w:tcPr>
            <w:tcW w:w="1843"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房屋竣工时间</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2014</w:t>
            </w:r>
            <w:r>
              <w:rPr>
                <w:rFonts w:ascii="Arial" w:eastAsia="华文细黑" w:hAnsi="Arial" w:cs="宋体" w:hint="eastAsia"/>
                <w:sz w:val="18"/>
                <w:szCs w:val="18"/>
              </w:rPr>
              <w:t>年</w:t>
            </w:r>
            <w:r>
              <w:rPr>
                <w:rFonts w:ascii="Arial" w:eastAsia="华文细黑" w:hAnsi="Arial" w:cs="宋体" w:hint="eastAsia"/>
                <w:sz w:val="18"/>
                <w:szCs w:val="18"/>
              </w:rPr>
              <w:t>10</w:t>
            </w:r>
            <w:r>
              <w:rPr>
                <w:rFonts w:ascii="Arial" w:eastAsia="华文细黑" w:hAnsi="Arial" w:cs="宋体" w:hint="eastAsia"/>
                <w:sz w:val="18"/>
                <w:szCs w:val="18"/>
              </w:rPr>
              <w:t>月</w:t>
            </w:r>
            <w:r>
              <w:rPr>
                <w:rFonts w:ascii="Arial" w:eastAsia="华文细黑" w:hAnsi="Arial" w:cs="宋体" w:hint="eastAsia"/>
                <w:sz w:val="18"/>
                <w:szCs w:val="18"/>
              </w:rPr>
              <w:t>28</w:t>
            </w:r>
            <w:r>
              <w:rPr>
                <w:rFonts w:ascii="Arial" w:eastAsia="华文细黑" w:hAnsi="Arial" w:cs="宋体" w:hint="eastAsia"/>
                <w:sz w:val="18"/>
                <w:szCs w:val="18"/>
              </w:rPr>
              <w:t>日</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规划用途</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住宅</w:t>
            </w:r>
          </w:p>
        </w:tc>
      </w:tr>
      <w:tr w:rsidR="00092F51" w:rsidRPr="00866E7A" w:rsidTr="007C1647">
        <w:tc>
          <w:tcPr>
            <w:tcW w:w="9299" w:type="dxa"/>
            <w:gridSpan w:val="5"/>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土地使用情况摘要</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权属性质</w:t>
            </w:r>
          </w:p>
        </w:tc>
        <w:tc>
          <w:tcPr>
            <w:tcW w:w="1559"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c>
          <w:tcPr>
            <w:tcW w:w="1276" w:type="dxa"/>
            <w:shd w:val="clear" w:color="auto" w:fill="auto"/>
          </w:tcPr>
          <w:p w:rsidR="00092F51" w:rsidRPr="00866E7A" w:rsidRDefault="00092F51" w:rsidP="007C1647">
            <w:pPr>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使用年限</w:t>
            </w:r>
          </w:p>
        </w:tc>
        <w:tc>
          <w:tcPr>
            <w:tcW w:w="4621" w:type="dxa"/>
            <w:gridSpan w:val="2"/>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r>
    </w:tbl>
    <w:p w:rsidR="00092F51" w:rsidRPr="00AF6582" w:rsidRDefault="00092F51" w:rsidP="00866E7A">
      <w:pPr>
        <w:overflowPunct w:val="0"/>
        <w:spacing w:line="480" w:lineRule="auto"/>
        <w:jc w:val="both"/>
        <w:textAlignment w:val="auto"/>
        <w:rPr>
          <w:rFonts w:ascii="Arial" w:hAnsi="Arial"/>
          <w:color w:val="E36C0A"/>
          <w:sz w:val="21"/>
          <w:szCs w:val="21"/>
        </w:rPr>
      </w:pPr>
    </w:p>
    <w:p w:rsidR="00092F51" w:rsidRPr="00AF6582" w:rsidRDefault="00593409" w:rsidP="00AF6582">
      <w:pPr>
        <w:overflowPunct w:val="0"/>
        <w:spacing w:line="480" w:lineRule="auto"/>
        <w:ind w:firstLineChars="200" w:firstLine="420"/>
        <w:jc w:val="both"/>
        <w:textAlignment w:val="auto"/>
        <w:rPr>
          <w:rFonts w:ascii="Arial" w:hAnsi="Arial"/>
          <w:color w:val="E36C0A"/>
          <w:sz w:val="21"/>
          <w:szCs w:val="21"/>
        </w:rPr>
      </w:pPr>
      <w:r w:rsidRPr="007B62DE">
        <w:rPr>
          <w:rFonts w:ascii="Arial" w:hAnsi="Arial" w:hint="eastAsia"/>
          <w:sz w:val="21"/>
          <w:szCs w:val="21"/>
        </w:rPr>
        <w:t>《不动产权证书》</w:t>
      </w:r>
      <w:r w:rsidR="00092F51" w:rsidRPr="00B13FEA">
        <w:rPr>
          <w:rFonts w:ascii="Arial" w:hAnsi="Arial" w:hint="eastAsia"/>
          <w:sz w:val="21"/>
          <w:szCs w:val="21"/>
        </w:rPr>
        <w:t>中未登记事项及其他需特殊说明事项：</w:t>
      </w:r>
    </w:p>
    <w:p w:rsidR="00092F51" w:rsidRPr="00AF6582" w:rsidRDefault="00B13FEA" w:rsidP="00AF6582">
      <w:pPr>
        <w:overflowPunct w:val="0"/>
        <w:spacing w:line="480" w:lineRule="auto"/>
        <w:ind w:firstLineChars="200" w:firstLine="420"/>
        <w:jc w:val="both"/>
        <w:textAlignment w:val="auto"/>
        <w:rPr>
          <w:rFonts w:ascii="Arial" w:hAnsi="Arial"/>
          <w:color w:val="E36C0A"/>
          <w:sz w:val="21"/>
          <w:szCs w:val="21"/>
        </w:rPr>
      </w:pPr>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层。本报告估价对象的所在层数以评估专业人员现场实地查勘的结果为准。</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估价对象所属项目名称</w:t>
            </w:r>
          </w:p>
        </w:tc>
        <w:tc>
          <w:tcPr>
            <w:tcW w:w="6438" w:type="dxa"/>
            <w:noWrap/>
            <w:vAlign w:val="center"/>
          </w:tcPr>
          <w:p w:rsidR="00092F51" w:rsidRPr="00AE4C1E" w:rsidRDefault="00AE4C1E"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金域</w:t>
            </w:r>
            <w:proofErr w:type="gramStart"/>
            <w:r w:rsidRPr="00AE4C1E">
              <w:rPr>
                <w:rFonts w:ascii="Arial" w:eastAsia="华文细黑" w:hAnsi="Arial" w:cs="宋体" w:hint="eastAsia"/>
                <w:sz w:val="18"/>
                <w:szCs w:val="21"/>
              </w:rPr>
              <w:t>缇</w:t>
            </w:r>
            <w:proofErr w:type="gramEnd"/>
            <w:r w:rsidRPr="00AE4C1E">
              <w:rPr>
                <w:rFonts w:ascii="Arial" w:eastAsia="华文细黑" w:hAnsi="Arial" w:cs="宋体" w:hint="eastAsia"/>
                <w:sz w:val="18"/>
                <w:szCs w:val="21"/>
              </w:rPr>
              <w:t>香</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估价对象所属楼宇基础设施完备程度</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七通（通路、通电、通讯、通上水、通下水、通燃气、通热）</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规划限制条件</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Pr="00AF6582">
        <w:rPr>
          <w:rFonts w:ascii="Arial" w:hAnsi="Arial" w:hint="eastAsia"/>
          <w:color w:val="000000"/>
          <w:sz w:val="21"/>
          <w:szCs w:val="21"/>
        </w:rPr>
        <w:t>抵押权</w:t>
      </w:r>
    </w:p>
    <w:p w:rsidR="00092F51" w:rsidRPr="00AF6582" w:rsidRDefault="005473D7" w:rsidP="00AF6582">
      <w:pPr>
        <w:overflowPunct w:val="0"/>
        <w:spacing w:line="480" w:lineRule="auto"/>
        <w:ind w:firstLineChars="200" w:firstLine="420"/>
        <w:jc w:val="both"/>
        <w:textAlignment w:val="auto"/>
        <w:rPr>
          <w:rFonts w:ascii="Arial" w:hAnsi="Arial"/>
          <w:color w:val="E36C0A"/>
          <w:kern w:val="2"/>
          <w:sz w:val="21"/>
          <w:szCs w:val="21"/>
        </w:rPr>
      </w:pPr>
      <w:r>
        <w:rPr>
          <w:rFonts w:ascii="Arial" w:hAnsi="Arial" w:hint="eastAsia"/>
          <w:kern w:val="2"/>
          <w:sz w:val="21"/>
          <w:szCs w:val="22"/>
        </w:rPr>
        <w:t>截至报告出具日，估价委托人未提供有关估价对象抵押权的资料，经与估价委托人确认</w:t>
      </w:r>
      <w:r>
        <w:rPr>
          <w:rFonts w:ascii="Arial" w:hAnsi="Arial" w:cs="Arial"/>
          <w:kern w:val="2"/>
          <w:sz w:val="21"/>
        </w:rPr>
        <w:t>，</w:t>
      </w:r>
      <w:r w:rsidRPr="002B32B3">
        <w:rPr>
          <w:rFonts w:ascii="Arial" w:hAnsi="Arial" w:hint="eastAsia"/>
          <w:kern w:val="2"/>
          <w:sz w:val="21"/>
          <w:szCs w:val="22"/>
        </w:rPr>
        <w:t>估价对象截至价值时点存在</w:t>
      </w:r>
      <w:r>
        <w:rPr>
          <w:rFonts w:ascii="Arial" w:hAnsi="Arial" w:hint="eastAsia"/>
          <w:kern w:val="2"/>
          <w:sz w:val="21"/>
          <w:szCs w:val="22"/>
        </w:rPr>
        <w:t>抵押权。</w:t>
      </w:r>
    </w:p>
    <w:p w:rsidR="00BA565A"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00BA565A" w:rsidRPr="00AF6582">
        <w:rPr>
          <w:rFonts w:ascii="Arial" w:hAnsi="Arial" w:hint="eastAsia"/>
          <w:sz w:val="21"/>
          <w:szCs w:val="21"/>
        </w:rPr>
        <w:t>租赁权及其他</w:t>
      </w:r>
    </w:p>
    <w:p w:rsidR="00092F51" w:rsidRDefault="005473D7" w:rsidP="00AF6582">
      <w:pPr>
        <w:overflowPunct w:val="0"/>
        <w:spacing w:line="480" w:lineRule="auto"/>
        <w:ind w:firstLineChars="200" w:firstLine="420"/>
        <w:jc w:val="both"/>
        <w:textAlignment w:val="auto"/>
        <w:rPr>
          <w:rFonts w:ascii="Arial" w:hAnsi="Arial"/>
          <w:sz w:val="21"/>
          <w:szCs w:val="21"/>
        </w:rPr>
      </w:pPr>
      <w:r>
        <w:rPr>
          <w:rFonts w:ascii="Arial" w:hAnsi="Arial" w:hint="eastAsia"/>
          <w:kern w:val="2"/>
          <w:sz w:val="21"/>
          <w:szCs w:val="22"/>
        </w:rPr>
        <w:t>截至报告出具日，估价委托人未提供有关估价对象租赁权及地役权等他项权利的资料，经与估价</w:t>
      </w:r>
      <w:r>
        <w:rPr>
          <w:rFonts w:ascii="Arial" w:hAnsi="Arial" w:hint="eastAsia"/>
          <w:kern w:val="2"/>
          <w:sz w:val="21"/>
          <w:szCs w:val="22"/>
        </w:rPr>
        <w:lastRenderedPageBreak/>
        <w:t>委托人确认</w:t>
      </w:r>
      <w:r>
        <w:rPr>
          <w:rFonts w:ascii="Arial" w:hAnsi="Arial" w:cs="Arial"/>
          <w:kern w:val="2"/>
          <w:sz w:val="21"/>
        </w:rPr>
        <w:t>，</w:t>
      </w:r>
      <w:r w:rsidRPr="002B32B3">
        <w:rPr>
          <w:rFonts w:ascii="Arial" w:hAnsi="Arial" w:hint="eastAsia"/>
          <w:kern w:val="2"/>
          <w:sz w:val="21"/>
          <w:szCs w:val="22"/>
        </w:rPr>
        <w:t>估价对象截至价值时点不存</w:t>
      </w:r>
      <w:r>
        <w:rPr>
          <w:rFonts w:ascii="Arial" w:hAnsi="Arial" w:hint="eastAsia"/>
          <w:kern w:val="2"/>
          <w:sz w:val="21"/>
          <w:szCs w:val="22"/>
        </w:rPr>
        <w:t>在租赁权及</w:t>
      </w:r>
      <w:r w:rsidRPr="002B32B3">
        <w:rPr>
          <w:rFonts w:ascii="Arial" w:hAnsi="Arial" w:hint="eastAsia"/>
          <w:kern w:val="2"/>
          <w:sz w:val="21"/>
          <w:szCs w:val="22"/>
        </w:rPr>
        <w:t>地役权等他项权利，本报告估价结果以设定估价对象在价值时点不存在上述他项权利为估价假设前提条件。</w:t>
      </w:r>
    </w:p>
    <w:p w:rsidR="00A46649" w:rsidRPr="00AE4C1E" w:rsidRDefault="00A46649" w:rsidP="00A46649">
      <w:pPr>
        <w:overflowPunct w:val="0"/>
        <w:spacing w:line="480" w:lineRule="auto"/>
        <w:ind w:firstLineChars="200" w:firstLine="420"/>
        <w:jc w:val="both"/>
        <w:textAlignment w:val="auto"/>
        <w:rPr>
          <w:rFonts w:ascii="Arial" w:hAnsi="Arial"/>
          <w:sz w:val="21"/>
          <w:szCs w:val="21"/>
        </w:rPr>
      </w:pPr>
      <w:r w:rsidRPr="00AE4C1E">
        <w:rPr>
          <w:rFonts w:ascii="Arial" w:hAnsi="Arial" w:hint="eastAsia"/>
          <w:sz w:val="21"/>
          <w:szCs w:val="21"/>
        </w:rPr>
        <w:t>3.</w:t>
      </w:r>
      <w:r w:rsidRPr="00AE4C1E">
        <w:rPr>
          <w:rFonts w:ascii="Arial" w:hAnsi="Arial" w:hint="eastAsia"/>
          <w:sz w:val="21"/>
          <w:szCs w:val="21"/>
        </w:rPr>
        <w:t>应补缴地价款</w:t>
      </w:r>
    </w:p>
    <w:p w:rsidR="00A46649" w:rsidRPr="00A46649" w:rsidRDefault="00F80860" w:rsidP="00F80860">
      <w:pPr>
        <w:overflowPunct w:val="0"/>
        <w:spacing w:line="480" w:lineRule="auto"/>
        <w:ind w:firstLineChars="200" w:firstLine="420"/>
        <w:jc w:val="both"/>
        <w:textAlignment w:val="auto"/>
        <w:rPr>
          <w:rFonts w:ascii="Arial" w:hAnsi="Arial"/>
          <w:sz w:val="21"/>
          <w:szCs w:val="21"/>
        </w:rPr>
      </w:pPr>
      <w:r w:rsidRPr="00F80860">
        <w:rPr>
          <w:rFonts w:ascii="Arial" w:hAnsi="Arial" w:hint="eastAsia"/>
          <w:sz w:val="21"/>
          <w:szCs w:val="21"/>
        </w:rPr>
        <w:t>根据《关于印发北京市限价商品住房申购家庭收入</w:t>
      </w:r>
      <w:r w:rsidR="00281D38">
        <w:rPr>
          <w:rFonts w:ascii="Arial" w:hAnsi="Arial" w:hint="eastAsia"/>
          <w:sz w:val="21"/>
          <w:szCs w:val="21"/>
        </w:rPr>
        <w:t>、住房和资产准入标准及已购限价商品住房上市交易补交比例的通知》</w:t>
      </w:r>
      <w:r w:rsidR="00281D38">
        <w:rPr>
          <w:rFonts w:ascii="Arial" w:hAnsi="Arial" w:hint="eastAsia"/>
          <w:sz w:val="21"/>
          <w:szCs w:val="21"/>
        </w:rPr>
        <w:t>[</w:t>
      </w:r>
      <w:r w:rsidRPr="00F80860">
        <w:rPr>
          <w:rFonts w:ascii="Arial" w:hAnsi="Arial" w:hint="eastAsia"/>
          <w:sz w:val="21"/>
          <w:szCs w:val="21"/>
        </w:rPr>
        <w:t>京建住［</w:t>
      </w:r>
      <w:r w:rsidRPr="00F80860">
        <w:rPr>
          <w:rFonts w:ascii="Arial" w:hAnsi="Arial" w:hint="eastAsia"/>
          <w:sz w:val="21"/>
          <w:szCs w:val="21"/>
        </w:rPr>
        <w:t>2008</w:t>
      </w:r>
      <w:r w:rsidRPr="00F80860">
        <w:rPr>
          <w:rFonts w:ascii="Arial" w:hAnsi="Arial" w:hint="eastAsia"/>
          <w:sz w:val="21"/>
          <w:szCs w:val="21"/>
        </w:rPr>
        <w:t>］</w:t>
      </w:r>
      <w:r w:rsidRPr="00F80860">
        <w:rPr>
          <w:rFonts w:ascii="Arial" w:hAnsi="Arial" w:hint="eastAsia"/>
          <w:sz w:val="21"/>
          <w:szCs w:val="21"/>
        </w:rPr>
        <w:t>226</w:t>
      </w:r>
      <w:r w:rsidR="00281D38">
        <w:rPr>
          <w:rFonts w:ascii="Arial" w:hAnsi="Arial" w:hint="eastAsia"/>
          <w:sz w:val="21"/>
          <w:szCs w:val="21"/>
        </w:rPr>
        <w:t>号</w:t>
      </w:r>
      <w:r w:rsidR="00281D38">
        <w:rPr>
          <w:rFonts w:ascii="Arial" w:hAnsi="Arial" w:hint="eastAsia"/>
          <w:sz w:val="21"/>
          <w:szCs w:val="21"/>
        </w:rPr>
        <w:t>]</w:t>
      </w:r>
      <w:r>
        <w:rPr>
          <w:rFonts w:ascii="Arial" w:hAnsi="Arial" w:hint="eastAsia"/>
          <w:sz w:val="21"/>
          <w:szCs w:val="21"/>
        </w:rPr>
        <w:t>记载</w:t>
      </w:r>
      <w:r w:rsidRPr="00F80860">
        <w:rPr>
          <w:rFonts w:ascii="Arial" w:hAnsi="Arial" w:hint="eastAsia"/>
          <w:sz w:val="21"/>
          <w:szCs w:val="21"/>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F80860">
        <w:rPr>
          <w:rFonts w:ascii="Arial" w:hAnsi="Arial" w:hint="eastAsia"/>
          <w:sz w:val="21"/>
          <w:szCs w:val="21"/>
        </w:rPr>
        <w:t>35%</w:t>
      </w:r>
      <w:r w:rsidRPr="00F80860">
        <w:rPr>
          <w:rFonts w:ascii="Arial" w:hAnsi="Arial" w:hint="eastAsia"/>
          <w:sz w:val="21"/>
          <w:szCs w:val="21"/>
        </w:rPr>
        <w:t>。根据估价委托人提供的《税收缴款书（银行经收专用）》复印件记载，被</w:t>
      </w:r>
      <w:proofErr w:type="gramStart"/>
      <w:r w:rsidRPr="00F80860">
        <w:rPr>
          <w:rFonts w:ascii="Arial" w:hAnsi="Arial" w:hint="eastAsia"/>
          <w:sz w:val="21"/>
          <w:szCs w:val="21"/>
        </w:rPr>
        <w:t>申请方赵京</w:t>
      </w:r>
      <w:proofErr w:type="gramEnd"/>
      <w:r w:rsidRPr="00F80860">
        <w:rPr>
          <w:rFonts w:ascii="Arial" w:hAnsi="Arial" w:hint="eastAsia"/>
          <w:sz w:val="21"/>
          <w:szCs w:val="21"/>
        </w:rPr>
        <w:t>已于</w:t>
      </w:r>
      <w:r w:rsidRPr="00F80860">
        <w:rPr>
          <w:rFonts w:ascii="Arial" w:hAnsi="Arial" w:hint="eastAsia"/>
          <w:sz w:val="21"/>
          <w:szCs w:val="21"/>
        </w:rPr>
        <w:t>2015</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27</w:t>
      </w:r>
      <w:r w:rsidRPr="00F80860">
        <w:rPr>
          <w:rFonts w:ascii="Arial" w:hAnsi="Arial" w:hint="eastAsia"/>
          <w:sz w:val="21"/>
          <w:szCs w:val="21"/>
        </w:rPr>
        <w:t>日取得契税完税凭证，根据估价委托人提供的《北京市商品房预售合同（限价商品住房）》</w:t>
      </w:r>
      <w:r w:rsidRPr="00F80860">
        <w:rPr>
          <w:rFonts w:ascii="Arial" w:hAnsi="Arial" w:hint="eastAsia"/>
          <w:sz w:val="21"/>
          <w:szCs w:val="21"/>
        </w:rPr>
        <w:t>[</w:t>
      </w:r>
      <w:r w:rsidRPr="00F80860">
        <w:rPr>
          <w:rFonts w:ascii="Arial" w:hAnsi="Arial" w:hint="eastAsia"/>
          <w:sz w:val="21"/>
          <w:szCs w:val="21"/>
        </w:rPr>
        <w:t>合同编号：</w:t>
      </w:r>
      <w:r w:rsidRPr="00F80860">
        <w:rPr>
          <w:rFonts w:ascii="Arial" w:hAnsi="Arial" w:hint="eastAsia"/>
          <w:sz w:val="21"/>
          <w:szCs w:val="21"/>
        </w:rPr>
        <w:t>Y1432396]</w:t>
      </w:r>
      <w:r w:rsidRPr="00F80860">
        <w:rPr>
          <w:rFonts w:ascii="Arial" w:hAnsi="Arial" w:hint="eastAsia"/>
          <w:sz w:val="21"/>
          <w:szCs w:val="21"/>
        </w:rPr>
        <w:t>复印件记载，被申请</w:t>
      </w:r>
      <w:proofErr w:type="gramStart"/>
      <w:r w:rsidRPr="00F80860">
        <w:rPr>
          <w:rFonts w:ascii="Arial" w:hAnsi="Arial" w:hint="eastAsia"/>
          <w:sz w:val="21"/>
          <w:szCs w:val="21"/>
        </w:rPr>
        <w:t>方赵京于</w:t>
      </w:r>
      <w:proofErr w:type="gramEnd"/>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日预购估价对象的价格为</w:t>
      </w:r>
      <w:r w:rsidRPr="00F80860">
        <w:rPr>
          <w:rFonts w:ascii="Arial" w:hAnsi="Arial" w:hint="eastAsia"/>
          <w:sz w:val="21"/>
          <w:szCs w:val="21"/>
        </w:rPr>
        <w:t>7000</w:t>
      </w:r>
      <w:r w:rsidRPr="00F80860">
        <w:rPr>
          <w:rFonts w:ascii="Arial" w:hAnsi="Arial" w:hint="eastAsia"/>
          <w:sz w:val="21"/>
          <w:szCs w:val="21"/>
        </w:rPr>
        <w:t>元</w:t>
      </w:r>
      <w:r w:rsidRPr="00F80860">
        <w:rPr>
          <w:rFonts w:ascii="Arial" w:hAnsi="Arial" w:hint="eastAsia"/>
          <w:sz w:val="21"/>
          <w:szCs w:val="21"/>
        </w:rPr>
        <w:t>/</w:t>
      </w:r>
      <w:r w:rsidRPr="00F80860">
        <w:rPr>
          <w:rFonts w:ascii="Arial" w:hAnsi="Arial" w:hint="eastAsia"/>
          <w:sz w:val="21"/>
          <w:szCs w:val="21"/>
        </w:rPr>
        <w:t>㎡。故估价对象需按出售价格和被申请</w:t>
      </w:r>
      <w:proofErr w:type="gramStart"/>
      <w:r w:rsidRPr="00F80860">
        <w:rPr>
          <w:rFonts w:ascii="Arial" w:hAnsi="Arial" w:hint="eastAsia"/>
          <w:sz w:val="21"/>
          <w:szCs w:val="21"/>
        </w:rPr>
        <w:t>方赵京于</w:t>
      </w:r>
      <w:proofErr w:type="gramEnd"/>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日预购估价对象的价格之差的</w:t>
      </w:r>
      <w:r w:rsidRPr="00F80860">
        <w:rPr>
          <w:rFonts w:ascii="Arial" w:hAnsi="Arial" w:hint="eastAsia"/>
          <w:sz w:val="21"/>
          <w:szCs w:val="21"/>
        </w:rPr>
        <w:t>35%</w:t>
      </w:r>
      <w:r w:rsidRPr="00F80860">
        <w:rPr>
          <w:rFonts w:ascii="Arial" w:hAnsi="Arial" w:hint="eastAsia"/>
          <w:sz w:val="21"/>
          <w:szCs w:val="21"/>
        </w:rPr>
        <w:t>补交土地收益。本报告估价结果已扣除上述款项，在此特提示报告使用者注意。</w:t>
      </w:r>
    </w:p>
    <w:p w:rsidR="00736FCA" w:rsidRDefault="00736FCA" w:rsidP="00AF6582">
      <w:pPr>
        <w:overflowPunct w:val="0"/>
        <w:spacing w:line="480" w:lineRule="auto"/>
        <w:jc w:val="both"/>
        <w:textAlignment w:val="auto"/>
        <w:rPr>
          <w:rFonts w:ascii="Arial" w:hAnsi="Arial"/>
          <w:b/>
          <w:bCs/>
          <w:color w:val="000000"/>
          <w:sz w:val="21"/>
          <w:szCs w:val="21"/>
        </w:rPr>
      </w:pP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325"/>
        <w:gridCol w:w="2325"/>
        <w:gridCol w:w="2325"/>
      </w:tblGrid>
      <w:tr w:rsidR="00AC7FC5" w:rsidRPr="00AF6582" w:rsidTr="00244D93">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钢筋混凝土</w:t>
            </w:r>
          </w:p>
        </w:tc>
        <w:tc>
          <w:tcPr>
            <w:tcW w:w="2325"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高层板楼</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大堂设计装修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楼梯间装修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涂料顶棚、涂料墙面、水泥地面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首层电梯间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本层电梯间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城市次干道——长阳路</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市政管网供水</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市政管网排水</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市政供暖</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电话线入户、有线电视入户、宽带入户</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消防系统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lastRenderedPageBreak/>
              <w:t>安全系统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小区出入口人车管理、保安、监控摄像、可视楼宇对讲门禁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地面停车位、地下车库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物业公司管理</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B13FEA" w:rsidRDefault="00092F51" w:rsidP="00AF6582">
      <w:pPr>
        <w:widowControl/>
        <w:overflowPunct w:val="0"/>
        <w:spacing w:line="24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proofErr w:type="gramStart"/>
      <w:r w:rsidRPr="00AF6582">
        <w:rPr>
          <w:rFonts w:ascii="Arial" w:hAnsi="Arial" w:hint="eastAsia"/>
          <w:color w:val="000000"/>
          <w:sz w:val="21"/>
          <w:szCs w:val="21"/>
        </w:rPr>
        <w:t>户内部</w:t>
      </w:r>
      <w:proofErr w:type="gramEnd"/>
      <w:r w:rsidRPr="00AF6582">
        <w:rPr>
          <w:rFonts w:ascii="Arial" w:hAnsi="Arial" w:hint="eastAsia"/>
          <w:color w:val="000000"/>
          <w:sz w:val="21"/>
          <w:szCs w:val="21"/>
        </w:rPr>
        <w:t>分：</w:t>
      </w:r>
      <w:r w:rsidRPr="00B13FEA">
        <w:rPr>
          <w:rFonts w:ascii="Arial" w:hAnsi="Arial" w:hint="eastAsia"/>
          <w:sz w:val="21"/>
          <w:szCs w:val="21"/>
        </w:rPr>
        <w:t xml:space="preserve"> </w:t>
      </w:r>
      <w:r w:rsidR="009B08DB" w:rsidRPr="00B13FEA">
        <w:rPr>
          <w:rFonts w:ascii="Arial" w:hAnsi="Arial" w:hint="eastAsia"/>
          <w:sz w:val="21"/>
          <w:szCs w:val="21"/>
        </w:rPr>
        <w:t>（</w:t>
      </w:r>
      <w:r w:rsidR="00B13FEA" w:rsidRPr="00B13FEA">
        <w:rPr>
          <w:rFonts w:ascii="Arial" w:hAnsi="Arial" w:hint="eastAsia"/>
          <w:sz w:val="21"/>
          <w:szCs w:val="21"/>
        </w:rPr>
        <w:t>设定为普通装修</w:t>
      </w:r>
      <w:r w:rsidR="009B08DB" w:rsidRPr="00B13FEA">
        <w:rPr>
          <w:rFonts w:ascii="Arial" w:hAnsi="Arial" w:hint="eastAsia"/>
          <w:sz w:val="21"/>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587"/>
        <w:gridCol w:w="1562"/>
        <w:gridCol w:w="2804"/>
      </w:tblGrid>
      <w:tr w:rsidR="00B13FEA" w:rsidTr="00F72384">
        <w:trPr>
          <w:cantSplit/>
          <w:trHeight w:val="221"/>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单元类型</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平层</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朝向</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设定为南</w:t>
            </w:r>
          </w:p>
        </w:tc>
      </w:tr>
      <w:tr w:rsidR="00B13FEA" w:rsidTr="00F72384">
        <w:trPr>
          <w:cantSplit/>
          <w:trHeight w:val="89"/>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户型</w:t>
            </w:r>
          </w:p>
        </w:tc>
        <w:tc>
          <w:tcPr>
            <w:tcW w:w="7654" w:type="dxa"/>
            <w:gridSpan w:val="4"/>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182"/>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外门窗</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防盗门</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内门</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200"/>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建设内容</w:t>
            </w:r>
          </w:p>
        </w:tc>
        <w:tc>
          <w:tcPr>
            <w:tcW w:w="1701" w:type="dxa"/>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顶棚</w:t>
            </w:r>
          </w:p>
        </w:tc>
        <w:tc>
          <w:tcPr>
            <w:tcW w:w="1587"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墙面</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地面</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建筑装饰配件及附属设备</w:t>
            </w:r>
          </w:p>
        </w:tc>
      </w:tr>
      <w:tr w:rsidR="00B13FEA" w:rsidTr="00F72384">
        <w:trPr>
          <w:cantSplit/>
          <w:trHeight w:val="336"/>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住宅用房</w:t>
            </w:r>
          </w:p>
        </w:tc>
        <w:tc>
          <w:tcPr>
            <w:tcW w:w="4850" w:type="dxa"/>
            <w:gridSpan w:val="3"/>
            <w:tcMar>
              <w:top w:w="85" w:type="dxa"/>
              <w:left w:w="16" w:type="dxa"/>
              <w:bottom w:w="85" w:type="dxa"/>
              <w:right w:w="16"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设定为普通装修</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B13FEA" w:rsidTr="00AC7FC5">
        <w:trPr>
          <w:jc w:val="center"/>
        </w:trPr>
        <w:tc>
          <w:tcPr>
            <w:tcW w:w="2324" w:type="dxa"/>
            <w:gridSpan w:val="2"/>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建设内容</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折旧程度</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装饰部分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外墙面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内墙面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门窗</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顶棚</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楼地面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基本完好</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设备部分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proofErr w:type="gramStart"/>
            <w:r w:rsidRPr="00B13FEA">
              <w:rPr>
                <w:rFonts w:ascii="Arial" w:eastAsia="华文细黑" w:hAnsi="Arial" w:hint="eastAsia"/>
                <w:sz w:val="18"/>
                <w:szCs w:val="21"/>
              </w:rPr>
              <w:t>水卫</w:t>
            </w:r>
            <w:proofErr w:type="gramEnd"/>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上、下水基本畅通</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电照</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线路和各种照明装置基本完好</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特种设备</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736FCA" w:rsidRDefault="00092F51" w:rsidP="00736FCA">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AF6582">
        <w:rPr>
          <w:rFonts w:ascii="Arial" w:hAnsi="Arial" w:hint="eastAsia"/>
          <w:sz w:val="21"/>
          <w:szCs w:val="21"/>
        </w:rPr>
        <w:t>为</w:t>
      </w:r>
      <w:r w:rsidRPr="00E10FE8">
        <w:rPr>
          <w:rFonts w:ascii="Arial" w:hAnsi="Arial" w:hint="eastAsia"/>
          <w:sz w:val="21"/>
          <w:szCs w:val="21"/>
        </w:rPr>
        <w:t>8</w:t>
      </w:r>
      <w:r w:rsidR="00E10FE8" w:rsidRPr="00E10FE8">
        <w:rPr>
          <w:rFonts w:ascii="Arial" w:hAnsi="Arial" w:hint="eastAsia"/>
          <w:sz w:val="21"/>
          <w:szCs w:val="21"/>
        </w:rPr>
        <w:t>5</w:t>
      </w:r>
      <w:r w:rsidRPr="00AF6582">
        <w:rPr>
          <w:rFonts w:ascii="Arial" w:hAnsi="Arial" w:hint="eastAsia"/>
          <w:sz w:val="21"/>
          <w:szCs w:val="21"/>
        </w:rPr>
        <w:t>%</w:t>
      </w:r>
      <w:r w:rsidRPr="00AF6582">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AC7FC5" w:rsidRDefault="0039346A"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cs="宋体" w:hint="eastAsia"/>
                <w:color w:val="000000"/>
                <w:sz w:val="18"/>
                <w:szCs w:val="21"/>
              </w:rPr>
              <w:t>估价对象</w:t>
            </w:r>
            <w:r w:rsidR="002950FB" w:rsidRPr="002950FB">
              <w:rPr>
                <w:rFonts w:ascii="Arial" w:eastAsia="华文细黑" w:hAnsi="Arial" w:cs="宋体" w:hint="eastAsia"/>
                <w:sz w:val="18"/>
                <w:szCs w:val="21"/>
              </w:rPr>
              <w:t>所属</w:t>
            </w:r>
            <w:r w:rsidRPr="002950FB">
              <w:rPr>
                <w:rFonts w:ascii="Arial" w:eastAsia="华文细黑" w:hAnsi="Arial" w:cs="宋体" w:hint="eastAsia"/>
                <w:sz w:val="18"/>
                <w:szCs w:val="21"/>
              </w:rPr>
              <w:t>楼宇</w:t>
            </w:r>
            <w:r w:rsidRPr="00AF6582">
              <w:rPr>
                <w:rFonts w:ascii="Arial" w:eastAsia="华文细黑" w:hAnsi="Arial" w:cs="宋体" w:hint="eastAsia"/>
                <w:color w:val="000000"/>
                <w:sz w:val="18"/>
                <w:szCs w:val="21"/>
              </w:rPr>
              <w:t>四至</w:t>
            </w: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东至：</w:t>
            </w:r>
            <w:r w:rsidR="00B13FEA">
              <w:rPr>
                <w:rFonts w:ascii="Arial" w:eastAsia="华文细黑" w:hAnsi="Arial" w:cs="宋体" w:hint="eastAsia"/>
                <w:color w:val="000000"/>
                <w:sz w:val="18"/>
                <w:szCs w:val="21"/>
              </w:rPr>
              <w:t>中粮·京西祥云</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南至：</w:t>
            </w:r>
            <w:r w:rsidR="00B13FEA">
              <w:rPr>
                <w:rFonts w:ascii="Arial" w:eastAsia="华文细黑" w:hAnsi="Arial" w:cs="宋体" w:hint="eastAsia"/>
                <w:color w:val="000000"/>
                <w:sz w:val="18"/>
                <w:szCs w:val="21"/>
              </w:rPr>
              <w:t>小区停车场</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西至：</w:t>
            </w:r>
            <w:r w:rsidR="00B13FEA">
              <w:rPr>
                <w:rFonts w:ascii="Arial" w:eastAsia="华文细黑" w:hAnsi="Arial" w:cs="宋体" w:hint="eastAsia"/>
                <w:color w:val="000000"/>
                <w:sz w:val="18"/>
                <w:szCs w:val="21"/>
              </w:rPr>
              <w:t>小区花园</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B13FEA">
              <w:rPr>
                <w:rFonts w:ascii="Arial" w:eastAsia="华文细黑" w:hAnsi="Arial" w:cs="宋体" w:hint="eastAsia"/>
                <w:color w:val="000000"/>
                <w:sz w:val="18"/>
                <w:szCs w:val="21"/>
              </w:rPr>
              <w:t>北京泊寓（金域</w:t>
            </w:r>
            <w:proofErr w:type="gramStart"/>
            <w:r w:rsidR="00B13FEA">
              <w:rPr>
                <w:rFonts w:ascii="Arial" w:eastAsia="华文细黑" w:hAnsi="Arial" w:cs="宋体" w:hint="eastAsia"/>
                <w:color w:val="000000"/>
                <w:sz w:val="18"/>
                <w:szCs w:val="21"/>
              </w:rPr>
              <w:t>缇</w:t>
            </w:r>
            <w:proofErr w:type="gramEnd"/>
            <w:r w:rsidR="00B13FEA">
              <w:rPr>
                <w:rFonts w:ascii="Arial" w:eastAsia="华文细黑" w:hAnsi="Arial" w:cs="宋体" w:hint="eastAsia"/>
                <w:color w:val="000000"/>
                <w:sz w:val="18"/>
                <w:szCs w:val="21"/>
              </w:rPr>
              <w:t>香店）</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土地级别</w:t>
            </w:r>
          </w:p>
        </w:tc>
        <w:tc>
          <w:tcPr>
            <w:tcW w:w="6975" w:type="dxa"/>
            <w:vAlign w:val="center"/>
          </w:tcPr>
          <w:p w:rsidR="00AC7FC5" w:rsidRPr="002950FB" w:rsidRDefault="002950FB" w:rsidP="00AC7FC5">
            <w:pPr>
              <w:widowControl/>
              <w:overflowPunct w:val="0"/>
              <w:spacing w:line="240" w:lineRule="auto"/>
              <w:textAlignment w:val="auto"/>
              <w:rPr>
                <w:rFonts w:ascii="Arial" w:eastAsia="华文细黑" w:hAnsi="Arial" w:cs="宋体"/>
                <w:sz w:val="18"/>
                <w:szCs w:val="21"/>
              </w:rPr>
            </w:pPr>
            <w:r w:rsidRPr="002950FB">
              <w:rPr>
                <w:rFonts w:ascii="Arial" w:eastAsia="华文细黑" w:hAnsi="Arial" w:cs="宋体" w:hint="eastAsia"/>
                <w:sz w:val="18"/>
                <w:szCs w:val="21"/>
              </w:rPr>
              <w:t>住宅</w:t>
            </w:r>
            <w:r w:rsidR="00AC7FC5" w:rsidRPr="002950FB">
              <w:rPr>
                <w:rFonts w:ascii="Arial" w:eastAsia="华文细黑" w:hAnsi="Arial" w:cs="宋体" w:hint="eastAsia"/>
                <w:sz w:val="18"/>
                <w:szCs w:val="21"/>
              </w:rPr>
              <w:t>类</w:t>
            </w:r>
            <w:r w:rsidRPr="002950FB">
              <w:rPr>
                <w:rFonts w:ascii="Arial" w:eastAsia="华文细黑" w:hAnsi="Arial" w:cs="宋体" w:hint="eastAsia"/>
                <w:sz w:val="18"/>
                <w:szCs w:val="21"/>
              </w:rPr>
              <w:t>七</w:t>
            </w:r>
            <w:r w:rsidR="00AC7FC5" w:rsidRPr="002950FB">
              <w:rPr>
                <w:rFonts w:ascii="Arial" w:eastAsia="华文细黑" w:hAnsi="Arial" w:cs="宋体" w:hint="eastAsia"/>
                <w:sz w:val="18"/>
                <w:szCs w:val="21"/>
              </w:rPr>
              <w:t>级</w:t>
            </w:r>
            <w:r w:rsidRPr="002950FB">
              <w:rPr>
                <w:rFonts w:ascii="Arial" w:eastAsia="华文细黑" w:hAnsi="Arial" w:cs="宋体" w:hint="eastAsia"/>
                <w:sz w:val="18"/>
                <w:szCs w:val="21"/>
              </w:rPr>
              <w:t>Ⅶ</w:t>
            </w:r>
            <w:r w:rsidRPr="002950FB">
              <w:rPr>
                <w:rFonts w:ascii="Arial" w:eastAsia="华文细黑" w:hAnsi="Arial" w:cs="宋体" w:hint="eastAsia"/>
                <w:sz w:val="18"/>
                <w:szCs w:val="21"/>
              </w:rPr>
              <w:t>-</w:t>
            </w:r>
            <w:r w:rsidRPr="002950FB">
              <w:rPr>
                <w:rFonts w:ascii="Arial" w:eastAsia="华文细黑" w:hAnsi="Arial" w:cs="宋体" w:hint="eastAsia"/>
                <w:sz w:val="18"/>
                <w:szCs w:val="21"/>
              </w:rPr>
              <w:t>房</w:t>
            </w:r>
            <w:r w:rsidRPr="002950FB">
              <w:rPr>
                <w:rFonts w:ascii="Arial" w:eastAsia="华文细黑" w:hAnsi="Arial" w:cs="宋体" w:hint="eastAsia"/>
                <w:sz w:val="18"/>
                <w:szCs w:val="21"/>
              </w:rPr>
              <w:t>2</w:t>
            </w:r>
            <w:r w:rsidR="00AC7FC5" w:rsidRPr="002950FB">
              <w:rPr>
                <w:rFonts w:ascii="Arial" w:eastAsia="华文细黑" w:hAnsi="Arial" w:cs="宋体" w:hint="eastAsia"/>
                <w:sz w:val="18"/>
                <w:szCs w:val="21"/>
              </w:rPr>
              <w:t>地价区</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区域成熟度</w:t>
            </w:r>
          </w:p>
        </w:tc>
        <w:tc>
          <w:tcPr>
            <w:tcW w:w="6975" w:type="dxa"/>
            <w:vAlign w:val="center"/>
          </w:tcPr>
          <w:p w:rsidR="00AC7FC5" w:rsidRPr="00AF6582" w:rsidRDefault="006D73F4" w:rsidP="00244D93">
            <w:pPr>
              <w:widowControl/>
              <w:overflowPunct w:val="0"/>
              <w:spacing w:line="240" w:lineRule="auto"/>
              <w:textAlignment w:val="auto"/>
              <w:rPr>
                <w:rFonts w:ascii="Arial" w:eastAsia="华文细黑" w:hAnsi="Arial" w:cs="宋体"/>
                <w:color w:val="E36C0A"/>
                <w:sz w:val="18"/>
                <w:szCs w:val="21"/>
              </w:rPr>
            </w:pPr>
            <w:r w:rsidRPr="002B7A8F">
              <w:rPr>
                <w:rFonts w:ascii="Arial" w:eastAsia="华文细黑" w:hAnsi="Arial" w:cs="宋体" w:hint="eastAsia"/>
                <w:sz w:val="18"/>
                <w:szCs w:val="21"/>
              </w:rPr>
              <w:t>周边有</w:t>
            </w:r>
            <w:r>
              <w:rPr>
                <w:rFonts w:ascii="Arial" w:eastAsia="华文细黑" w:hAnsi="Arial" w:cs="宋体" w:hint="eastAsia"/>
                <w:sz w:val="18"/>
                <w:szCs w:val="21"/>
              </w:rPr>
              <w:t>中粮京西祥云、</w:t>
            </w:r>
            <w:proofErr w:type="gramStart"/>
            <w:r>
              <w:rPr>
                <w:rFonts w:ascii="Arial" w:eastAsia="华文细黑" w:hAnsi="Arial" w:cs="宋体" w:hint="eastAsia"/>
                <w:sz w:val="18"/>
                <w:szCs w:val="21"/>
              </w:rPr>
              <w:t>天丰苑小区</w:t>
            </w:r>
            <w:proofErr w:type="gramEnd"/>
            <w:r>
              <w:rPr>
                <w:rFonts w:ascii="Arial" w:eastAsia="华文细黑" w:hAnsi="Arial" w:cs="宋体" w:hint="eastAsia"/>
                <w:sz w:val="18"/>
                <w:szCs w:val="21"/>
              </w:rPr>
              <w:t>、长龙家园、长景新园</w:t>
            </w:r>
            <w:r w:rsidRPr="002B7A8F">
              <w:rPr>
                <w:rFonts w:ascii="Arial" w:eastAsia="华文细黑" w:hAnsi="Arial" w:cs="宋体" w:hint="eastAsia"/>
                <w:sz w:val="18"/>
                <w:szCs w:val="21"/>
              </w:rPr>
              <w:t>等</w:t>
            </w:r>
            <w:r>
              <w:rPr>
                <w:rFonts w:ascii="Arial" w:eastAsia="华文细黑" w:hAnsi="Arial" w:cs="宋体" w:hint="eastAsia"/>
                <w:sz w:val="18"/>
                <w:szCs w:val="21"/>
              </w:rPr>
              <w:t>住宅小区</w:t>
            </w:r>
            <w:r w:rsidRPr="002B7A8F">
              <w:rPr>
                <w:rFonts w:ascii="Arial" w:eastAsia="华文细黑" w:hAnsi="Arial" w:cs="宋体" w:hint="eastAsia"/>
                <w:sz w:val="18"/>
                <w:szCs w:val="21"/>
              </w:rPr>
              <w:t>，综合评价居住社</w:t>
            </w:r>
            <w:r w:rsidRPr="002B7A8F">
              <w:rPr>
                <w:rFonts w:ascii="Arial" w:eastAsia="华文细黑" w:hAnsi="Arial" w:cs="宋体" w:hint="eastAsia"/>
                <w:sz w:val="18"/>
                <w:szCs w:val="21"/>
              </w:rPr>
              <w:lastRenderedPageBreak/>
              <w:t>区成熟度较好。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lastRenderedPageBreak/>
              <w:t>交通便捷度</w:t>
            </w:r>
          </w:p>
        </w:tc>
        <w:tc>
          <w:tcPr>
            <w:tcW w:w="6975" w:type="dxa"/>
            <w:vAlign w:val="center"/>
          </w:tcPr>
          <w:p w:rsidR="00AC7FC5" w:rsidRPr="00AF6582" w:rsidRDefault="006D73F4" w:rsidP="00AC7FC5">
            <w:pPr>
              <w:overflowPunct w:val="0"/>
              <w:spacing w:line="240" w:lineRule="auto"/>
              <w:textAlignment w:val="auto"/>
              <w:rPr>
                <w:rFonts w:ascii="Arial" w:eastAsia="华文细黑" w:hAnsi="Arial" w:cs="宋体"/>
                <w:color w:val="000000"/>
                <w:sz w:val="18"/>
                <w:szCs w:val="21"/>
              </w:rPr>
            </w:pPr>
            <w:r w:rsidRPr="002B7A8F">
              <w:rPr>
                <w:rFonts w:ascii="Arial" w:eastAsia="华文细黑" w:hAnsi="Arial" w:cs="宋体" w:hint="eastAsia"/>
                <w:sz w:val="18"/>
                <w:szCs w:val="21"/>
              </w:rPr>
              <w:t>周边有房</w:t>
            </w:r>
            <w:r>
              <w:rPr>
                <w:rFonts w:ascii="Arial" w:eastAsia="华文细黑" w:hAnsi="Arial" w:cs="宋体" w:hint="eastAsia"/>
                <w:sz w:val="18"/>
                <w:szCs w:val="21"/>
              </w:rPr>
              <w:t>53</w:t>
            </w:r>
            <w:r w:rsidRPr="002B7A8F">
              <w:rPr>
                <w:rFonts w:ascii="Arial" w:eastAsia="华文细黑" w:hAnsi="Arial" w:cs="宋体" w:hint="eastAsia"/>
                <w:sz w:val="18"/>
                <w:szCs w:val="21"/>
              </w:rPr>
              <w:t>路、房</w:t>
            </w:r>
            <w:r>
              <w:rPr>
                <w:rFonts w:ascii="Arial" w:eastAsia="华文细黑" w:hAnsi="Arial" w:cs="宋体" w:hint="eastAsia"/>
                <w:sz w:val="18"/>
                <w:szCs w:val="21"/>
              </w:rPr>
              <w:t>75</w:t>
            </w:r>
            <w:r w:rsidRPr="002B7A8F">
              <w:rPr>
                <w:rFonts w:ascii="Arial" w:eastAsia="华文细黑" w:hAnsi="Arial" w:cs="宋体" w:hint="eastAsia"/>
                <w:sz w:val="18"/>
                <w:szCs w:val="21"/>
              </w:rPr>
              <w:t>路、</w:t>
            </w:r>
            <w:r>
              <w:rPr>
                <w:rFonts w:ascii="Arial" w:eastAsia="华文细黑" w:hAnsi="Arial" w:cs="宋体" w:hint="eastAsia"/>
                <w:sz w:val="18"/>
                <w:szCs w:val="21"/>
              </w:rPr>
              <w:t>391</w:t>
            </w:r>
            <w:r w:rsidRPr="002B7A8F">
              <w:rPr>
                <w:rFonts w:ascii="Arial" w:eastAsia="华文细黑" w:hAnsi="Arial" w:cs="宋体" w:hint="eastAsia"/>
                <w:sz w:val="18"/>
                <w:szCs w:val="21"/>
              </w:rPr>
              <w:t>路、</w:t>
            </w:r>
            <w:r>
              <w:rPr>
                <w:rFonts w:ascii="Arial" w:eastAsia="华文细黑" w:hAnsi="Arial" w:cs="宋体" w:hint="eastAsia"/>
                <w:sz w:val="18"/>
                <w:szCs w:val="21"/>
              </w:rPr>
              <w:t>832</w:t>
            </w:r>
            <w:r>
              <w:rPr>
                <w:rFonts w:ascii="Arial" w:eastAsia="华文细黑" w:hAnsi="Arial" w:cs="宋体" w:hint="eastAsia"/>
                <w:sz w:val="18"/>
                <w:szCs w:val="21"/>
              </w:rPr>
              <w:t>路等多条公交线路，距离地铁房山线（稻田</w:t>
            </w:r>
            <w:r w:rsidRPr="002B7A8F">
              <w:rPr>
                <w:rFonts w:ascii="Arial" w:eastAsia="华文细黑" w:hAnsi="Arial" w:cs="宋体" w:hint="eastAsia"/>
                <w:sz w:val="18"/>
                <w:szCs w:val="21"/>
              </w:rPr>
              <w:t>站</w:t>
            </w:r>
            <w:r>
              <w:rPr>
                <w:rFonts w:ascii="Arial" w:eastAsia="华文细黑" w:hAnsi="Arial" w:cs="宋体" w:hint="eastAsia"/>
                <w:sz w:val="18"/>
                <w:szCs w:val="21"/>
              </w:rPr>
              <w:t>）约</w:t>
            </w:r>
            <w:r>
              <w:rPr>
                <w:rFonts w:ascii="Arial" w:eastAsia="华文细黑" w:hAnsi="Arial" w:cs="宋体" w:hint="eastAsia"/>
                <w:sz w:val="18"/>
                <w:szCs w:val="21"/>
              </w:rPr>
              <w:t>500</w:t>
            </w:r>
            <w:r>
              <w:rPr>
                <w:rFonts w:ascii="Arial" w:eastAsia="华文细黑" w:hAnsi="Arial" w:cs="宋体" w:hint="eastAsia"/>
                <w:sz w:val="18"/>
                <w:szCs w:val="21"/>
              </w:rPr>
              <w:t>米</w:t>
            </w:r>
            <w:r w:rsidRPr="002B7A8F">
              <w:rPr>
                <w:rFonts w:ascii="Arial" w:eastAsia="华文细黑" w:hAnsi="Arial" w:cs="宋体" w:hint="eastAsia"/>
                <w:sz w:val="18"/>
                <w:szCs w:val="21"/>
              </w:rPr>
              <w:t>，综合评价交通便捷度较好。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highlight w:val="yellow"/>
              </w:rPr>
            </w:pPr>
            <w:r w:rsidRPr="00AF6582">
              <w:rPr>
                <w:rFonts w:ascii="Arial" w:eastAsia="华文细黑" w:hAnsi="Arial" w:cs="宋体" w:hint="eastAsia"/>
                <w:color w:val="000000"/>
                <w:sz w:val="18"/>
                <w:szCs w:val="21"/>
              </w:rPr>
              <w:t>道路状况</w:t>
            </w:r>
          </w:p>
        </w:tc>
        <w:tc>
          <w:tcPr>
            <w:tcW w:w="6975" w:type="dxa"/>
            <w:vAlign w:val="center"/>
          </w:tcPr>
          <w:p w:rsidR="00AC7FC5" w:rsidRPr="00AF6582" w:rsidRDefault="00780465" w:rsidP="00244D93">
            <w:pPr>
              <w:overflowPunct w:val="0"/>
              <w:spacing w:line="240" w:lineRule="auto"/>
              <w:textAlignment w:val="auto"/>
              <w:rPr>
                <w:rFonts w:ascii="Arial" w:eastAsia="华文细黑" w:hAnsi="Arial" w:cs="宋体"/>
                <w:color w:val="E36C0A"/>
                <w:sz w:val="18"/>
                <w:szCs w:val="21"/>
              </w:rPr>
            </w:pPr>
            <w:r>
              <w:rPr>
                <w:rFonts w:ascii="Arial" w:eastAsia="华文细黑" w:hAnsi="Arial" w:cs="宋体" w:hint="eastAsia"/>
                <w:sz w:val="18"/>
                <w:szCs w:val="21"/>
              </w:rPr>
              <w:t>所属项目临近城市次干道——长韩路</w:t>
            </w:r>
          </w:p>
        </w:tc>
      </w:tr>
      <w:tr w:rsidR="00D20A42" w:rsidRPr="00AF6582" w:rsidTr="00244D93">
        <w:trPr>
          <w:jc w:val="center"/>
        </w:trPr>
        <w:tc>
          <w:tcPr>
            <w:tcW w:w="2324" w:type="dxa"/>
            <w:vAlign w:val="center"/>
          </w:tcPr>
          <w:p w:rsidR="00D20A42" w:rsidRPr="00AF6582" w:rsidRDefault="00D20A42"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自然环境：</w:t>
            </w:r>
            <w:r>
              <w:rPr>
                <w:rFonts w:ascii="Arial" w:eastAsia="华文细黑" w:hAnsi="Arial" w:cs="宋体" w:hint="eastAsia"/>
                <w:sz w:val="18"/>
                <w:szCs w:val="21"/>
              </w:rPr>
              <w:t>兰花文化休闲公园、房车露营公园</w:t>
            </w:r>
            <w:r w:rsidRPr="002B7A8F">
              <w:rPr>
                <w:rFonts w:ascii="Arial" w:eastAsia="华文细黑" w:hAnsi="Arial" w:cs="宋体" w:hint="eastAsia"/>
                <w:sz w:val="18"/>
                <w:szCs w:val="21"/>
              </w:rPr>
              <w:t>等自然景观；</w:t>
            </w:r>
          </w:p>
          <w:p w:rsidR="006D73F4"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人文环境：北京农业职业学院</w:t>
            </w:r>
            <w:r w:rsidRPr="002B7A8F">
              <w:rPr>
                <w:rFonts w:ascii="Arial" w:eastAsia="华文细黑" w:hAnsi="Arial" w:cs="宋体" w:hint="eastAsia"/>
                <w:sz w:val="18"/>
                <w:szCs w:val="21"/>
              </w:rPr>
              <w:t>等人文设施；</w:t>
            </w:r>
          </w:p>
          <w:p w:rsidR="00D20A42"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综合评价</w:t>
            </w:r>
            <w:r w:rsidRPr="002B7A8F">
              <w:rPr>
                <w:rFonts w:ascii="Arial" w:eastAsia="华文细黑" w:hAnsi="Arial" w:cs="宋体" w:hint="eastAsia"/>
                <w:sz w:val="18"/>
                <w:szCs w:val="21"/>
              </w:rPr>
              <w:t>环境状况较好。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银行：</w:t>
            </w:r>
            <w:r>
              <w:rPr>
                <w:rFonts w:ascii="Arial" w:eastAsia="华文细黑" w:hAnsi="Arial" w:cs="宋体" w:hint="eastAsia"/>
                <w:sz w:val="18"/>
                <w:szCs w:val="21"/>
              </w:rPr>
              <w:t>中国农业银行、中国建设银行、中国工商银行、北京市农村商业银行</w:t>
            </w:r>
            <w:r w:rsidRPr="002B7A8F">
              <w:rPr>
                <w:rFonts w:ascii="Arial" w:eastAsia="华文细黑" w:hAnsi="Arial" w:cs="宋体" w:hint="eastAsia"/>
                <w:sz w:val="18"/>
                <w:szCs w:val="21"/>
              </w:rPr>
              <w:t>等金融</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医院：北京丰台中西医结合医院、北京今康中医分院、北京市房山区长阳镇长龙苑社区卫生服务站等医疗机构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学校：</w:t>
            </w:r>
            <w:r>
              <w:rPr>
                <w:rFonts w:ascii="Arial" w:eastAsia="华文细黑" w:hAnsi="Arial" w:cs="宋体" w:hint="eastAsia"/>
                <w:sz w:val="18"/>
                <w:szCs w:val="21"/>
              </w:rPr>
              <w:t>北京市第十中学、北京市丰台区长辛店学校、北京市丰台区长辛店第二小学、哈佛摇篮幼儿园</w:t>
            </w:r>
            <w:r w:rsidRPr="002B7A8F">
              <w:rPr>
                <w:rFonts w:ascii="Arial" w:eastAsia="华文细黑" w:hAnsi="Arial" w:cs="宋体" w:hint="eastAsia"/>
                <w:sz w:val="18"/>
                <w:szCs w:val="21"/>
              </w:rPr>
              <w:t>等教育</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6D73F4" w:rsidRPr="002B7A8F" w:rsidRDefault="006D73F4" w:rsidP="006D73F4">
            <w:pPr>
              <w:overflowPunct w:val="0"/>
              <w:spacing w:line="240" w:lineRule="auto"/>
              <w:textAlignment w:val="auto"/>
              <w:rPr>
                <w:rFonts w:ascii="Arial" w:eastAsia="华文细黑" w:hAnsi="Arial" w:cs="宋体"/>
                <w:sz w:val="18"/>
                <w:szCs w:val="21"/>
              </w:rPr>
            </w:pPr>
            <w:r w:rsidRPr="002B7A8F">
              <w:rPr>
                <w:rFonts w:ascii="Arial" w:eastAsia="华文细黑" w:hAnsi="Arial" w:cs="宋体" w:hint="eastAsia"/>
                <w:sz w:val="18"/>
                <w:szCs w:val="21"/>
              </w:rPr>
              <w:t>商业：</w:t>
            </w:r>
            <w:r>
              <w:rPr>
                <w:rFonts w:ascii="Arial" w:eastAsia="华文细黑" w:hAnsi="Arial" w:cs="宋体" w:hint="eastAsia"/>
                <w:sz w:val="18"/>
                <w:szCs w:val="21"/>
              </w:rPr>
              <w:t>龙盛大市场、华联生活超市、乐家优</w:t>
            </w:r>
            <w:proofErr w:type="gramStart"/>
            <w:r>
              <w:rPr>
                <w:rFonts w:ascii="Arial" w:eastAsia="华文细黑" w:hAnsi="Arial" w:cs="宋体" w:hint="eastAsia"/>
                <w:sz w:val="18"/>
                <w:szCs w:val="21"/>
              </w:rPr>
              <w:t>鲜生活</w:t>
            </w:r>
            <w:proofErr w:type="gramEnd"/>
            <w:r>
              <w:rPr>
                <w:rFonts w:ascii="Arial" w:eastAsia="华文细黑" w:hAnsi="Arial" w:cs="宋体" w:hint="eastAsia"/>
                <w:sz w:val="18"/>
                <w:szCs w:val="21"/>
              </w:rPr>
              <w:t>超市</w:t>
            </w:r>
            <w:r w:rsidRPr="002B7A8F">
              <w:rPr>
                <w:rFonts w:ascii="Arial" w:eastAsia="华文细黑" w:hAnsi="Arial" w:cs="宋体" w:hint="eastAsia"/>
                <w:sz w:val="18"/>
                <w:szCs w:val="21"/>
              </w:rPr>
              <w:t>等商业</w:t>
            </w:r>
            <w:r>
              <w:rPr>
                <w:rFonts w:ascii="Arial" w:eastAsia="华文细黑" w:hAnsi="Arial" w:cs="宋体" w:hint="eastAsia"/>
                <w:sz w:val="18"/>
                <w:szCs w:val="21"/>
              </w:rPr>
              <w:t>机构</w:t>
            </w:r>
            <w:r w:rsidRPr="002B7A8F">
              <w:rPr>
                <w:rFonts w:ascii="Arial" w:eastAsia="华文细黑" w:hAnsi="Arial" w:cs="宋体" w:hint="eastAsia"/>
                <w:sz w:val="18"/>
                <w:szCs w:val="21"/>
              </w:rPr>
              <w:t>；</w:t>
            </w:r>
          </w:p>
          <w:p w:rsidR="00AC7FC5" w:rsidRPr="00AF6582" w:rsidRDefault="006D73F4" w:rsidP="006D73F4">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sz w:val="18"/>
                <w:szCs w:val="21"/>
              </w:rPr>
              <w:t>综合评价</w:t>
            </w:r>
            <w:r w:rsidRPr="002B7A8F">
              <w:rPr>
                <w:rFonts w:ascii="Arial" w:eastAsia="华文细黑" w:hAnsi="Arial" w:cs="宋体" w:hint="eastAsia"/>
                <w:sz w:val="18"/>
                <w:szCs w:val="21"/>
              </w:rPr>
              <w:t>公共服务设施完备情况较好。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6"/>
    </w:p>
    <w:p w:rsidR="006D73F4" w:rsidRPr="00B53EE5" w:rsidRDefault="006D73F4" w:rsidP="006D73F4">
      <w:pPr>
        <w:overflowPunct w:val="0"/>
        <w:spacing w:line="480" w:lineRule="auto"/>
        <w:ind w:right="205"/>
        <w:jc w:val="both"/>
        <w:textAlignment w:val="auto"/>
        <w:rPr>
          <w:rFonts w:ascii="Arial" w:hAnsi="Arial"/>
          <w:b/>
          <w:bCs/>
          <w:sz w:val="21"/>
          <w:szCs w:val="21"/>
        </w:rPr>
      </w:pPr>
      <w:r w:rsidRPr="00B53EE5">
        <w:rPr>
          <w:rFonts w:ascii="Arial" w:hAnsi="Arial" w:hint="eastAsia"/>
          <w:b/>
          <w:bCs/>
          <w:sz w:val="21"/>
          <w:szCs w:val="21"/>
        </w:rPr>
        <w:t>（一）类似房地产市场状况</w:t>
      </w:r>
    </w:p>
    <w:p w:rsidR="006D73F4" w:rsidRDefault="006D73F4" w:rsidP="006D73F4">
      <w:pPr>
        <w:overflowPunct w:val="0"/>
        <w:spacing w:line="480" w:lineRule="auto"/>
        <w:ind w:firstLineChars="200" w:firstLine="420"/>
        <w:jc w:val="both"/>
        <w:textAlignment w:val="auto"/>
        <w:rPr>
          <w:rFonts w:ascii="Arial" w:hAnsi="Arial" w:cs="Arial"/>
          <w:sz w:val="21"/>
          <w:szCs w:val="21"/>
        </w:rPr>
      </w:pPr>
      <w:r w:rsidRPr="00D65C44">
        <w:rPr>
          <w:rFonts w:ascii="Arial" w:hAnsi="Arial" w:cs="Arial" w:hint="eastAsia"/>
          <w:sz w:val="21"/>
          <w:szCs w:val="21"/>
        </w:rPr>
        <w:t>1</w:t>
      </w:r>
      <w:r w:rsidRPr="00F805CF">
        <w:rPr>
          <w:rFonts w:ascii="Arial" w:hAnsi="Arial" w:cs="Arial" w:hint="eastAsia"/>
          <w:sz w:val="21"/>
          <w:szCs w:val="21"/>
        </w:rPr>
        <w:t>.</w:t>
      </w:r>
      <w:r w:rsidRPr="00F805CF">
        <w:rPr>
          <w:rFonts w:ascii="Arial" w:hAnsi="Arial" w:cs="Arial" w:hint="eastAsia"/>
          <w:sz w:val="21"/>
          <w:szCs w:val="21"/>
        </w:rPr>
        <w:t>宏观环境</w:t>
      </w:r>
    </w:p>
    <w:p w:rsidR="006D73F4" w:rsidRDefault="006D73F4" w:rsidP="006D73F4">
      <w:pPr>
        <w:overflowPunct w:val="0"/>
        <w:spacing w:line="480" w:lineRule="auto"/>
        <w:ind w:firstLineChars="200" w:firstLine="420"/>
        <w:jc w:val="both"/>
        <w:textAlignment w:val="auto"/>
        <w:rPr>
          <w:rFonts w:ascii="Arial" w:hAnsi="Arial"/>
          <w:sz w:val="21"/>
          <w:szCs w:val="21"/>
        </w:rPr>
      </w:pPr>
      <w:r w:rsidRPr="00444355">
        <w:rPr>
          <w:rFonts w:ascii="Arial" w:hAnsi="Arial" w:hint="eastAsia"/>
          <w:sz w:val="21"/>
          <w:szCs w:val="21"/>
        </w:rPr>
        <w:t>2020</w:t>
      </w:r>
      <w:r w:rsidRPr="00444355">
        <w:rPr>
          <w:rFonts w:ascii="Arial" w:hAnsi="Arial" w:hint="eastAsia"/>
          <w:sz w:val="21"/>
          <w:szCs w:val="21"/>
        </w:rPr>
        <w:t>年，北京市全年实现地区生产总值</w:t>
      </w:r>
      <w:r w:rsidRPr="00444355">
        <w:rPr>
          <w:rFonts w:ascii="Arial" w:hAnsi="Arial" w:hint="eastAsia"/>
          <w:sz w:val="21"/>
          <w:szCs w:val="21"/>
        </w:rPr>
        <w:t>36102.6</w:t>
      </w:r>
      <w:r w:rsidRPr="00444355">
        <w:rPr>
          <w:rFonts w:ascii="Arial" w:hAnsi="Arial" w:hint="eastAsia"/>
          <w:sz w:val="21"/>
          <w:szCs w:val="21"/>
        </w:rPr>
        <w:t>亿元，按可比价格计算，比上年增长</w:t>
      </w:r>
      <w:r w:rsidRPr="00444355">
        <w:rPr>
          <w:rFonts w:ascii="Arial" w:hAnsi="Arial" w:hint="eastAsia"/>
          <w:sz w:val="21"/>
          <w:szCs w:val="21"/>
        </w:rPr>
        <w:t>1.2%</w:t>
      </w:r>
      <w:r w:rsidRPr="00444355">
        <w:rPr>
          <w:rFonts w:ascii="Arial" w:hAnsi="Arial" w:hint="eastAsia"/>
          <w:sz w:val="21"/>
          <w:szCs w:val="21"/>
        </w:rPr>
        <w:t>，比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1.1</w:t>
      </w:r>
      <w:r w:rsidRPr="00444355">
        <w:rPr>
          <w:rFonts w:ascii="Arial" w:hAnsi="Arial" w:hint="eastAsia"/>
          <w:sz w:val="21"/>
          <w:szCs w:val="21"/>
        </w:rPr>
        <w:t>个百分点。分产业看，第一产业实现增加值</w:t>
      </w:r>
      <w:r w:rsidRPr="00444355">
        <w:rPr>
          <w:rFonts w:ascii="Arial" w:hAnsi="Arial" w:hint="eastAsia"/>
          <w:sz w:val="21"/>
          <w:szCs w:val="21"/>
        </w:rPr>
        <w:t>107.6</w:t>
      </w:r>
      <w:r w:rsidRPr="00444355">
        <w:rPr>
          <w:rFonts w:ascii="Arial" w:hAnsi="Arial" w:hint="eastAsia"/>
          <w:sz w:val="21"/>
          <w:szCs w:val="21"/>
        </w:rPr>
        <w:t>亿元，下降</w:t>
      </w:r>
      <w:r w:rsidRPr="00444355">
        <w:rPr>
          <w:rFonts w:ascii="Arial" w:hAnsi="Arial" w:hint="eastAsia"/>
          <w:sz w:val="21"/>
          <w:szCs w:val="21"/>
        </w:rPr>
        <w:t>8.5%</w:t>
      </w:r>
      <w:r w:rsidRPr="00444355">
        <w:rPr>
          <w:rFonts w:ascii="Arial" w:hAnsi="Arial" w:hint="eastAsia"/>
          <w:sz w:val="21"/>
          <w:szCs w:val="21"/>
        </w:rPr>
        <w:t>；第二产业实现增加值</w:t>
      </w:r>
      <w:r w:rsidRPr="00444355">
        <w:rPr>
          <w:rFonts w:ascii="Arial" w:hAnsi="Arial" w:hint="eastAsia"/>
          <w:sz w:val="21"/>
          <w:szCs w:val="21"/>
        </w:rPr>
        <w:t>5716.4</w:t>
      </w:r>
      <w:r w:rsidRPr="00444355">
        <w:rPr>
          <w:rFonts w:ascii="Arial" w:hAnsi="Arial" w:hint="eastAsia"/>
          <w:sz w:val="21"/>
          <w:szCs w:val="21"/>
        </w:rPr>
        <w:t>亿元，增长</w:t>
      </w:r>
      <w:r w:rsidRPr="00444355">
        <w:rPr>
          <w:rFonts w:ascii="Arial" w:hAnsi="Arial" w:hint="eastAsia"/>
          <w:sz w:val="21"/>
          <w:szCs w:val="21"/>
        </w:rPr>
        <w:t>2.1%</w:t>
      </w:r>
      <w:r w:rsidRPr="00444355">
        <w:rPr>
          <w:rFonts w:ascii="Arial" w:hAnsi="Arial" w:hint="eastAsia"/>
          <w:sz w:val="21"/>
          <w:szCs w:val="21"/>
        </w:rPr>
        <w:t>；第三产业实现增加值</w:t>
      </w:r>
      <w:r w:rsidRPr="00444355">
        <w:rPr>
          <w:rFonts w:ascii="Arial" w:hAnsi="Arial" w:hint="eastAsia"/>
          <w:sz w:val="21"/>
          <w:szCs w:val="21"/>
        </w:rPr>
        <w:t>30278.6</w:t>
      </w:r>
      <w:r w:rsidRPr="00444355">
        <w:rPr>
          <w:rFonts w:ascii="Arial" w:hAnsi="Arial" w:hint="eastAsia"/>
          <w:sz w:val="21"/>
          <w:szCs w:val="21"/>
        </w:rPr>
        <w:t>亿元，增长</w:t>
      </w:r>
      <w:r w:rsidRPr="00444355">
        <w:rPr>
          <w:rFonts w:ascii="Arial" w:hAnsi="Arial" w:hint="eastAsia"/>
          <w:sz w:val="21"/>
          <w:szCs w:val="21"/>
        </w:rPr>
        <w:t>1.0%</w:t>
      </w:r>
      <w:r w:rsidRPr="00444355">
        <w:rPr>
          <w:rFonts w:ascii="Arial" w:hAnsi="Arial" w:hint="eastAsia"/>
          <w:sz w:val="21"/>
          <w:szCs w:val="21"/>
        </w:rPr>
        <w:t>。</w:t>
      </w:r>
    </w:p>
    <w:p w:rsidR="006D73F4" w:rsidRPr="00DC1A82" w:rsidRDefault="006D73F4" w:rsidP="006D73F4">
      <w:pPr>
        <w:overflowPunct w:val="0"/>
        <w:spacing w:line="480" w:lineRule="auto"/>
        <w:ind w:firstLineChars="200" w:firstLine="420"/>
        <w:jc w:val="both"/>
        <w:textAlignment w:val="auto"/>
        <w:rPr>
          <w:rFonts w:ascii="Arial" w:hAnsi="Arial"/>
          <w:sz w:val="21"/>
          <w:szCs w:val="21"/>
        </w:rPr>
      </w:pPr>
      <w:r>
        <w:rPr>
          <w:rFonts w:ascii="Arial" w:hAnsi="Arial" w:hint="eastAsia"/>
          <w:sz w:val="21"/>
          <w:szCs w:val="21"/>
        </w:rPr>
        <w:t>北京</w:t>
      </w:r>
      <w:r w:rsidRPr="00444355">
        <w:rPr>
          <w:rFonts w:ascii="Arial" w:hAnsi="Arial" w:hint="eastAsia"/>
          <w:sz w:val="21"/>
          <w:szCs w:val="21"/>
        </w:rPr>
        <w:t>市第三产业增加值按可比价格计算，比上年增长</w:t>
      </w:r>
      <w:r w:rsidRPr="00444355">
        <w:rPr>
          <w:rFonts w:ascii="Arial" w:hAnsi="Arial" w:hint="eastAsia"/>
          <w:sz w:val="21"/>
          <w:szCs w:val="21"/>
        </w:rPr>
        <w:t>1.0%</w:t>
      </w:r>
      <w:r w:rsidRPr="00444355">
        <w:rPr>
          <w:rFonts w:ascii="Arial" w:hAnsi="Arial" w:hint="eastAsia"/>
          <w:sz w:val="21"/>
          <w:szCs w:val="21"/>
        </w:rPr>
        <w:t>，增速比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0.9</w:t>
      </w:r>
      <w:r w:rsidRPr="00444355">
        <w:rPr>
          <w:rFonts w:ascii="Arial" w:hAnsi="Arial" w:hint="eastAsia"/>
          <w:sz w:val="21"/>
          <w:szCs w:val="21"/>
        </w:rPr>
        <w:t>个百分点。其中，信息传输、软件和信息技术服务业实现增加值</w:t>
      </w:r>
      <w:r w:rsidRPr="00444355">
        <w:rPr>
          <w:rFonts w:ascii="Arial" w:hAnsi="Arial" w:hint="eastAsia"/>
          <w:sz w:val="21"/>
          <w:szCs w:val="21"/>
        </w:rPr>
        <w:t>5540.5</w:t>
      </w:r>
      <w:r w:rsidRPr="00444355">
        <w:rPr>
          <w:rFonts w:ascii="Arial" w:hAnsi="Arial" w:hint="eastAsia"/>
          <w:sz w:val="21"/>
          <w:szCs w:val="21"/>
        </w:rPr>
        <w:t>亿元，增长</w:t>
      </w:r>
      <w:r w:rsidRPr="00444355">
        <w:rPr>
          <w:rFonts w:ascii="Arial" w:hAnsi="Arial" w:hint="eastAsia"/>
          <w:sz w:val="21"/>
          <w:szCs w:val="21"/>
        </w:rPr>
        <w:t>14.4%</w:t>
      </w:r>
      <w:r w:rsidRPr="00444355">
        <w:rPr>
          <w:rFonts w:ascii="Arial" w:hAnsi="Arial" w:hint="eastAsia"/>
          <w:sz w:val="21"/>
          <w:szCs w:val="21"/>
        </w:rPr>
        <w:t>，金融业实现增加值</w:t>
      </w:r>
      <w:r w:rsidRPr="00444355">
        <w:rPr>
          <w:rFonts w:ascii="Arial" w:hAnsi="Arial" w:hint="eastAsia"/>
          <w:sz w:val="21"/>
          <w:szCs w:val="21"/>
        </w:rPr>
        <w:t>7188.0</w:t>
      </w:r>
      <w:r w:rsidRPr="00444355">
        <w:rPr>
          <w:rFonts w:ascii="Arial" w:hAnsi="Arial" w:hint="eastAsia"/>
          <w:sz w:val="21"/>
          <w:szCs w:val="21"/>
        </w:rPr>
        <w:t>亿元，增长</w:t>
      </w:r>
      <w:r w:rsidRPr="00444355">
        <w:rPr>
          <w:rFonts w:ascii="Arial" w:hAnsi="Arial" w:hint="eastAsia"/>
          <w:sz w:val="21"/>
          <w:szCs w:val="21"/>
        </w:rPr>
        <w:t>5.4%</w:t>
      </w:r>
      <w:r w:rsidRPr="00444355">
        <w:rPr>
          <w:rFonts w:ascii="Arial" w:hAnsi="Arial" w:hint="eastAsia"/>
          <w:sz w:val="21"/>
          <w:szCs w:val="21"/>
        </w:rPr>
        <w:t>，是服务业恢复的主要支撑力量；科学研究和技术服务业保持增势，实现增加值</w:t>
      </w:r>
      <w:r w:rsidRPr="00444355">
        <w:rPr>
          <w:rFonts w:ascii="Arial" w:hAnsi="Arial" w:hint="eastAsia"/>
          <w:sz w:val="21"/>
          <w:szCs w:val="21"/>
        </w:rPr>
        <w:t>2985.0</w:t>
      </w:r>
      <w:r w:rsidRPr="00444355">
        <w:rPr>
          <w:rFonts w:ascii="Arial" w:hAnsi="Arial" w:hint="eastAsia"/>
          <w:sz w:val="21"/>
          <w:szCs w:val="21"/>
        </w:rPr>
        <w:t>亿元，增长</w:t>
      </w:r>
      <w:r w:rsidRPr="00444355">
        <w:rPr>
          <w:rFonts w:ascii="Arial" w:hAnsi="Arial" w:hint="eastAsia"/>
          <w:sz w:val="21"/>
          <w:szCs w:val="21"/>
        </w:rPr>
        <w:t>0.4%</w:t>
      </w:r>
      <w:r w:rsidRPr="00444355">
        <w:rPr>
          <w:rFonts w:ascii="Arial" w:hAnsi="Arial" w:hint="eastAsia"/>
          <w:sz w:val="21"/>
          <w:szCs w:val="21"/>
        </w:rPr>
        <w:t>，增速提高</w:t>
      </w:r>
      <w:r w:rsidRPr="00444355">
        <w:rPr>
          <w:rFonts w:ascii="Arial" w:hAnsi="Arial" w:hint="eastAsia"/>
          <w:sz w:val="21"/>
          <w:szCs w:val="21"/>
        </w:rPr>
        <w:t>0.3</w:t>
      </w:r>
      <w:r w:rsidRPr="00444355">
        <w:rPr>
          <w:rFonts w:ascii="Arial" w:hAnsi="Arial" w:hint="eastAsia"/>
          <w:sz w:val="21"/>
          <w:szCs w:val="21"/>
        </w:rPr>
        <w:t>个百分点；流通领域继续复苏，批发和零售业实现增加值</w:t>
      </w:r>
      <w:r w:rsidRPr="00444355">
        <w:rPr>
          <w:rFonts w:ascii="Arial" w:hAnsi="Arial" w:hint="eastAsia"/>
          <w:sz w:val="21"/>
          <w:szCs w:val="21"/>
        </w:rPr>
        <w:t>2758.9</w:t>
      </w:r>
      <w:r w:rsidRPr="00444355">
        <w:rPr>
          <w:rFonts w:ascii="Arial" w:hAnsi="Arial" w:hint="eastAsia"/>
          <w:sz w:val="21"/>
          <w:szCs w:val="21"/>
        </w:rPr>
        <w:t>亿元，下降</w:t>
      </w:r>
      <w:r w:rsidRPr="00444355">
        <w:rPr>
          <w:rFonts w:ascii="Arial" w:hAnsi="Arial" w:hint="eastAsia"/>
          <w:sz w:val="21"/>
          <w:szCs w:val="21"/>
        </w:rPr>
        <w:t>2.4%</w:t>
      </w:r>
      <w:r w:rsidRPr="00444355">
        <w:rPr>
          <w:rFonts w:ascii="Arial" w:hAnsi="Arial" w:hint="eastAsia"/>
          <w:sz w:val="21"/>
          <w:szCs w:val="21"/>
        </w:rPr>
        <w:t>，降幅比</w:t>
      </w:r>
      <w:r w:rsidRPr="00444355">
        <w:rPr>
          <w:rFonts w:ascii="Arial" w:hAnsi="Arial" w:hint="eastAsia"/>
          <w:sz w:val="21"/>
          <w:szCs w:val="21"/>
        </w:rPr>
        <w:t>1-3</w:t>
      </w:r>
      <w:r w:rsidRPr="00444355">
        <w:rPr>
          <w:rFonts w:ascii="Arial" w:hAnsi="Arial" w:hint="eastAsia"/>
          <w:sz w:val="21"/>
          <w:szCs w:val="21"/>
        </w:rPr>
        <w:t>季度收窄</w:t>
      </w:r>
      <w:r w:rsidRPr="00444355">
        <w:rPr>
          <w:rFonts w:ascii="Arial" w:hAnsi="Arial" w:hint="eastAsia"/>
          <w:sz w:val="21"/>
          <w:szCs w:val="21"/>
        </w:rPr>
        <w:t>6.3</w:t>
      </w:r>
      <w:r w:rsidRPr="00444355">
        <w:rPr>
          <w:rFonts w:ascii="Arial" w:hAnsi="Arial" w:hint="eastAsia"/>
          <w:sz w:val="21"/>
          <w:szCs w:val="21"/>
        </w:rPr>
        <w:t>个百分点</w:t>
      </w:r>
      <w:r>
        <w:rPr>
          <w:rFonts w:ascii="Arial" w:hAnsi="Arial" w:hint="eastAsia"/>
          <w:sz w:val="21"/>
          <w:szCs w:val="21"/>
        </w:rPr>
        <w:t>，</w:t>
      </w:r>
      <w:r w:rsidRPr="00444355">
        <w:rPr>
          <w:rFonts w:ascii="Arial" w:hAnsi="Arial" w:hint="eastAsia"/>
          <w:sz w:val="21"/>
          <w:szCs w:val="21"/>
        </w:rPr>
        <w:t>交通运输、仓储和邮政业实现增加值</w:t>
      </w:r>
      <w:r w:rsidRPr="00444355">
        <w:rPr>
          <w:rFonts w:ascii="Arial" w:hAnsi="Arial" w:hint="eastAsia"/>
          <w:sz w:val="21"/>
          <w:szCs w:val="21"/>
        </w:rPr>
        <w:t>836.5</w:t>
      </w:r>
      <w:r w:rsidRPr="00444355">
        <w:rPr>
          <w:rFonts w:ascii="Arial" w:hAnsi="Arial" w:hint="eastAsia"/>
          <w:sz w:val="21"/>
          <w:szCs w:val="21"/>
        </w:rPr>
        <w:t>亿元，下降</w:t>
      </w:r>
      <w:r w:rsidRPr="00444355">
        <w:rPr>
          <w:rFonts w:ascii="Arial" w:hAnsi="Arial" w:hint="eastAsia"/>
          <w:sz w:val="21"/>
          <w:szCs w:val="21"/>
        </w:rPr>
        <w:t>12.4%</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0.7</w:t>
      </w:r>
      <w:r w:rsidRPr="00444355">
        <w:rPr>
          <w:rFonts w:ascii="Arial" w:hAnsi="Arial" w:hint="eastAsia"/>
          <w:sz w:val="21"/>
          <w:szCs w:val="21"/>
        </w:rPr>
        <w:t>个百分点。</w:t>
      </w:r>
    </w:p>
    <w:p w:rsidR="006D73F4" w:rsidRPr="004F441A" w:rsidRDefault="006D73F4" w:rsidP="006D73F4">
      <w:pPr>
        <w:widowControl/>
        <w:adjustRightInd/>
        <w:spacing w:line="480" w:lineRule="auto"/>
        <w:ind w:firstLineChars="250" w:firstLine="525"/>
        <w:jc w:val="both"/>
        <w:textAlignment w:val="auto"/>
        <w:rPr>
          <w:rFonts w:ascii="Arial" w:hAnsi="Arial"/>
          <w:sz w:val="21"/>
          <w:szCs w:val="21"/>
        </w:rPr>
      </w:pPr>
      <w:r>
        <w:rPr>
          <w:rFonts w:ascii="Arial" w:hAnsi="Arial" w:hint="eastAsia"/>
          <w:sz w:val="21"/>
          <w:szCs w:val="21"/>
        </w:rPr>
        <w:t>北京</w:t>
      </w:r>
      <w:r w:rsidRPr="00444355">
        <w:rPr>
          <w:rFonts w:ascii="Arial" w:hAnsi="Arial" w:hint="eastAsia"/>
          <w:sz w:val="21"/>
          <w:szCs w:val="21"/>
        </w:rPr>
        <w:t>市市场总消费额比上年下降</w:t>
      </w:r>
      <w:r w:rsidRPr="00444355">
        <w:rPr>
          <w:rFonts w:ascii="Arial" w:hAnsi="Arial" w:hint="eastAsia"/>
          <w:sz w:val="21"/>
          <w:szCs w:val="21"/>
        </w:rPr>
        <w:t>6.9%</w:t>
      </w:r>
      <w:r w:rsidRPr="00444355">
        <w:rPr>
          <w:rFonts w:ascii="Arial" w:hAnsi="Arial" w:hint="eastAsia"/>
          <w:sz w:val="21"/>
          <w:szCs w:val="21"/>
        </w:rPr>
        <w:t>，降幅比</w:t>
      </w:r>
      <w:r w:rsidRPr="00444355">
        <w:rPr>
          <w:rFonts w:ascii="Arial" w:hAnsi="Arial" w:hint="eastAsia"/>
          <w:sz w:val="21"/>
          <w:szCs w:val="21"/>
        </w:rPr>
        <w:t>1-3</w:t>
      </w:r>
      <w:r w:rsidRPr="00444355">
        <w:rPr>
          <w:rFonts w:ascii="Arial" w:hAnsi="Arial" w:hint="eastAsia"/>
          <w:sz w:val="21"/>
          <w:szCs w:val="21"/>
        </w:rPr>
        <w:t>季度收窄</w:t>
      </w:r>
      <w:r w:rsidRPr="00444355">
        <w:rPr>
          <w:rFonts w:ascii="Arial" w:hAnsi="Arial" w:hint="eastAsia"/>
          <w:sz w:val="21"/>
          <w:szCs w:val="21"/>
        </w:rPr>
        <w:t>3.4</w:t>
      </w:r>
      <w:r w:rsidRPr="00444355">
        <w:rPr>
          <w:rFonts w:ascii="Arial" w:hAnsi="Arial" w:hint="eastAsia"/>
          <w:sz w:val="21"/>
          <w:szCs w:val="21"/>
        </w:rPr>
        <w:t>个百分点。其中，服务性消费下降</w:t>
      </w:r>
      <w:r w:rsidRPr="00444355">
        <w:rPr>
          <w:rFonts w:ascii="Arial" w:hAnsi="Arial" w:hint="eastAsia"/>
          <w:sz w:val="21"/>
          <w:szCs w:val="21"/>
        </w:rPr>
        <w:t>4.9%</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2.8</w:t>
      </w:r>
      <w:r w:rsidRPr="00444355">
        <w:rPr>
          <w:rFonts w:ascii="Arial" w:hAnsi="Arial" w:hint="eastAsia"/>
          <w:sz w:val="21"/>
          <w:szCs w:val="21"/>
        </w:rPr>
        <w:t>个百分点；实现社会消费品零售总额</w:t>
      </w:r>
      <w:r w:rsidRPr="00444355">
        <w:rPr>
          <w:rFonts w:ascii="Arial" w:hAnsi="Arial" w:hint="eastAsia"/>
          <w:sz w:val="21"/>
          <w:szCs w:val="21"/>
        </w:rPr>
        <w:t>13716.4</w:t>
      </w:r>
      <w:r w:rsidRPr="00444355">
        <w:rPr>
          <w:rFonts w:ascii="Arial" w:hAnsi="Arial" w:hint="eastAsia"/>
          <w:sz w:val="21"/>
          <w:szCs w:val="21"/>
        </w:rPr>
        <w:t>亿元，下降</w:t>
      </w:r>
      <w:r w:rsidRPr="00444355">
        <w:rPr>
          <w:rFonts w:ascii="Arial" w:hAnsi="Arial" w:hint="eastAsia"/>
          <w:sz w:val="21"/>
          <w:szCs w:val="21"/>
        </w:rPr>
        <w:t>8.9%</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4.2</w:t>
      </w:r>
      <w:r w:rsidRPr="00444355">
        <w:rPr>
          <w:rFonts w:ascii="Arial" w:hAnsi="Arial" w:hint="eastAsia"/>
          <w:sz w:val="21"/>
          <w:szCs w:val="21"/>
        </w:rPr>
        <w:t>个百分点。</w:t>
      </w:r>
      <w:r w:rsidRPr="00444355">
        <w:rPr>
          <w:rFonts w:ascii="Arial" w:hAnsi="Arial" w:hint="eastAsia"/>
          <w:sz w:val="21"/>
          <w:szCs w:val="21"/>
        </w:rPr>
        <w:t>2020</w:t>
      </w:r>
      <w:r w:rsidRPr="00444355">
        <w:rPr>
          <w:rFonts w:ascii="Arial" w:hAnsi="Arial" w:hint="eastAsia"/>
          <w:sz w:val="21"/>
          <w:szCs w:val="21"/>
        </w:rPr>
        <w:t>年，全市居民消费价格同比上涨</w:t>
      </w:r>
      <w:r w:rsidRPr="00444355">
        <w:rPr>
          <w:rFonts w:ascii="Arial" w:hAnsi="Arial" w:hint="eastAsia"/>
          <w:sz w:val="21"/>
          <w:szCs w:val="21"/>
        </w:rPr>
        <w:t>1.7%</w:t>
      </w:r>
      <w:r w:rsidRPr="00444355">
        <w:rPr>
          <w:rFonts w:ascii="Arial" w:hAnsi="Arial" w:hint="eastAsia"/>
          <w:sz w:val="21"/>
          <w:szCs w:val="21"/>
        </w:rPr>
        <w:t>。其中，消费品价格上涨</w:t>
      </w:r>
      <w:r w:rsidRPr="00444355">
        <w:rPr>
          <w:rFonts w:ascii="Arial" w:hAnsi="Arial" w:hint="eastAsia"/>
          <w:sz w:val="21"/>
          <w:szCs w:val="21"/>
        </w:rPr>
        <w:t>2.2%</w:t>
      </w:r>
      <w:r w:rsidRPr="00444355">
        <w:rPr>
          <w:rFonts w:ascii="Arial" w:hAnsi="Arial" w:hint="eastAsia"/>
          <w:sz w:val="21"/>
          <w:szCs w:val="21"/>
        </w:rPr>
        <w:t>，服务价格上涨</w:t>
      </w:r>
      <w:r w:rsidRPr="00444355">
        <w:rPr>
          <w:rFonts w:ascii="Arial" w:hAnsi="Arial" w:hint="eastAsia"/>
          <w:sz w:val="21"/>
          <w:szCs w:val="21"/>
        </w:rPr>
        <w:t>1.1%</w:t>
      </w:r>
      <w:r w:rsidRPr="00444355">
        <w:rPr>
          <w:rFonts w:ascii="Arial" w:hAnsi="Arial" w:hint="eastAsia"/>
          <w:sz w:val="21"/>
          <w:szCs w:val="21"/>
        </w:rPr>
        <w:t>。八大类商品和服务项目价格“四升三降一平”</w:t>
      </w:r>
      <w:r>
        <w:rPr>
          <w:rFonts w:ascii="Arial" w:hAnsi="Arial" w:hint="eastAsia"/>
          <w:sz w:val="21"/>
          <w:szCs w:val="21"/>
        </w:rPr>
        <w:t>。</w:t>
      </w:r>
    </w:p>
    <w:p w:rsidR="006D73F4" w:rsidRDefault="006D73F4" w:rsidP="006D73F4">
      <w:pPr>
        <w:widowControl/>
        <w:adjustRightInd/>
        <w:spacing w:line="480" w:lineRule="auto"/>
        <w:ind w:firstLineChars="250" w:firstLine="525"/>
        <w:jc w:val="both"/>
        <w:textAlignment w:val="auto"/>
        <w:rPr>
          <w:rFonts w:ascii="Arial" w:hAnsi="Arial"/>
          <w:sz w:val="21"/>
          <w:szCs w:val="21"/>
        </w:rPr>
      </w:pPr>
      <w:r w:rsidRPr="00444355">
        <w:rPr>
          <w:rFonts w:ascii="Arial" w:hAnsi="Arial" w:hint="eastAsia"/>
          <w:sz w:val="21"/>
          <w:szCs w:val="21"/>
        </w:rPr>
        <w:lastRenderedPageBreak/>
        <w:t>北京市固定资产投资（不含农户）比上年增长</w:t>
      </w:r>
      <w:r w:rsidRPr="00444355">
        <w:rPr>
          <w:rFonts w:ascii="Arial" w:hAnsi="Arial" w:hint="eastAsia"/>
          <w:sz w:val="21"/>
          <w:szCs w:val="21"/>
        </w:rPr>
        <w:t>2.2%</w:t>
      </w:r>
      <w:r w:rsidRPr="00444355">
        <w:rPr>
          <w:rFonts w:ascii="Arial" w:hAnsi="Arial" w:hint="eastAsia"/>
          <w:sz w:val="21"/>
          <w:szCs w:val="21"/>
        </w:rPr>
        <w:t>，增速比</w:t>
      </w:r>
      <w:r w:rsidRPr="00444355">
        <w:rPr>
          <w:rFonts w:ascii="Arial" w:hAnsi="Arial" w:hint="eastAsia"/>
          <w:sz w:val="21"/>
          <w:szCs w:val="21"/>
        </w:rPr>
        <w:t>1-3</w:t>
      </w:r>
      <w:r w:rsidRPr="00444355">
        <w:rPr>
          <w:rFonts w:ascii="Arial" w:hAnsi="Arial" w:hint="eastAsia"/>
          <w:sz w:val="21"/>
          <w:szCs w:val="21"/>
        </w:rPr>
        <w:t>季度提高</w:t>
      </w:r>
      <w:r w:rsidRPr="00444355">
        <w:rPr>
          <w:rFonts w:ascii="Arial" w:hAnsi="Arial" w:hint="eastAsia"/>
          <w:sz w:val="21"/>
          <w:szCs w:val="21"/>
        </w:rPr>
        <w:t>0.4</w:t>
      </w:r>
      <w:r w:rsidRPr="00444355">
        <w:rPr>
          <w:rFonts w:ascii="Arial" w:hAnsi="Arial" w:hint="eastAsia"/>
          <w:sz w:val="21"/>
          <w:szCs w:val="21"/>
        </w:rPr>
        <w:t>个百分点。分产业看，第一产业投资下降</w:t>
      </w:r>
      <w:r w:rsidRPr="00444355">
        <w:rPr>
          <w:rFonts w:ascii="Arial" w:hAnsi="Arial" w:hint="eastAsia"/>
          <w:sz w:val="21"/>
          <w:szCs w:val="21"/>
        </w:rPr>
        <w:t>22.8%</w:t>
      </w:r>
      <w:r w:rsidRPr="00444355">
        <w:rPr>
          <w:rFonts w:ascii="Arial" w:hAnsi="Arial" w:hint="eastAsia"/>
          <w:sz w:val="21"/>
          <w:szCs w:val="21"/>
        </w:rPr>
        <w:t>；第二产业投资增长</w:t>
      </w:r>
      <w:r w:rsidRPr="00444355">
        <w:rPr>
          <w:rFonts w:ascii="Arial" w:hAnsi="Arial" w:hint="eastAsia"/>
          <w:sz w:val="21"/>
          <w:szCs w:val="21"/>
        </w:rPr>
        <w:t>28.0%</w:t>
      </w:r>
      <w:r w:rsidRPr="00444355">
        <w:rPr>
          <w:rFonts w:ascii="Arial" w:hAnsi="Arial" w:hint="eastAsia"/>
          <w:sz w:val="21"/>
          <w:szCs w:val="21"/>
        </w:rPr>
        <w:t>，其中高技术制造业投资增长</w:t>
      </w:r>
      <w:r w:rsidRPr="00444355">
        <w:rPr>
          <w:rFonts w:ascii="Arial" w:hAnsi="Arial" w:hint="eastAsia"/>
          <w:sz w:val="21"/>
          <w:szCs w:val="21"/>
        </w:rPr>
        <w:t>87.7%</w:t>
      </w:r>
      <w:r w:rsidRPr="00444355">
        <w:rPr>
          <w:rFonts w:ascii="Arial" w:hAnsi="Arial" w:hint="eastAsia"/>
          <w:sz w:val="21"/>
          <w:szCs w:val="21"/>
        </w:rPr>
        <w:t>；第三产业投资由</w:t>
      </w:r>
      <w:r w:rsidRPr="00444355">
        <w:rPr>
          <w:rFonts w:ascii="Arial" w:hAnsi="Arial" w:hint="eastAsia"/>
          <w:sz w:val="21"/>
          <w:szCs w:val="21"/>
        </w:rPr>
        <w:t>1-3</w:t>
      </w:r>
      <w:r w:rsidRPr="00444355">
        <w:rPr>
          <w:rFonts w:ascii="Arial" w:hAnsi="Arial" w:hint="eastAsia"/>
          <w:sz w:val="21"/>
          <w:szCs w:val="21"/>
        </w:rPr>
        <w:t>季度下降</w:t>
      </w:r>
      <w:r w:rsidRPr="00444355">
        <w:rPr>
          <w:rFonts w:ascii="Arial" w:hAnsi="Arial" w:hint="eastAsia"/>
          <w:sz w:val="21"/>
          <w:szCs w:val="21"/>
        </w:rPr>
        <w:t>0.1%</w:t>
      </w:r>
      <w:r w:rsidRPr="00444355">
        <w:rPr>
          <w:rFonts w:ascii="Arial" w:hAnsi="Arial" w:hint="eastAsia"/>
          <w:sz w:val="21"/>
          <w:szCs w:val="21"/>
        </w:rPr>
        <w:t>转为增长</w:t>
      </w:r>
      <w:r w:rsidRPr="00444355">
        <w:rPr>
          <w:rFonts w:ascii="Arial" w:hAnsi="Arial" w:hint="eastAsia"/>
          <w:sz w:val="21"/>
          <w:szCs w:val="21"/>
        </w:rPr>
        <w:t>1.0%</w:t>
      </w:r>
      <w:r w:rsidRPr="00444355">
        <w:rPr>
          <w:rFonts w:ascii="Arial" w:hAnsi="Arial" w:hint="eastAsia"/>
          <w:sz w:val="21"/>
          <w:szCs w:val="21"/>
        </w:rPr>
        <w:t>，其中高技术服务业投资增长</w:t>
      </w:r>
      <w:r w:rsidRPr="00444355">
        <w:rPr>
          <w:rFonts w:ascii="Arial" w:hAnsi="Arial" w:hint="eastAsia"/>
          <w:sz w:val="21"/>
          <w:szCs w:val="21"/>
        </w:rPr>
        <w:t>16.5%</w:t>
      </w:r>
      <w:r w:rsidRPr="00444355">
        <w:rPr>
          <w:rFonts w:ascii="Arial" w:hAnsi="Arial" w:hint="eastAsia"/>
          <w:sz w:val="21"/>
          <w:szCs w:val="21"/>
        </w:rPr>
        <w:t>，教育、卫生等领域投资分别增长</w:t>
      </w:r>
      <w:r w:rsidRPr="00444355">
        <w:rPr>
          <w:rFonts w:ascii="Arial" w:hAnsi="Arial" w:hint="eastAsia"/>
          <w:sz w:val="21"/>
          <w:szCs w:val="21"/>
        </w:rPr>
        <w:t>34.9%</w:t>
      </w:r>
      <w:r w:rsidRPr="00444355">
        <w:rPr>
          <w:rFonts w:ascii="Arial" w:hAnsi="Arial" w:hint="eastAsia"/>
          <w:sz w:val="21"/>
          <w:szCs w:val="21"/>
        </w:rPr>
        <w:t>和</w:t>
      </w:r>
      <w:r w:rsidRPr="00444355">
        <w:rPr>
          <w:rFonts w:ascii="Arial" w:hAnsi="Arial" w:hint="eastAsia"/>
          <w:sz w:val="21"/>
          <w:szCs w:val="21"/>
        </w:rPr>
        <w:t>22.7%</w:t>
      </w:r>
      <w:r w:rsidRPr="00444355">
        <w:rPr>
          <w:rFonts w:ascii="Arial" w:hAnsi="Arial" w:hint="eastAsia"/>
          <w:sz w:val="21"/>
          <w:szCs w:val="21"/>
        </w:rPr>
        <w:t>。基础设施投资下降</w:t>
      </w:r>
      <w:r w:rsidRPr="00444355">
        <w:rPr>
          <w:rFonts w:ascii="Arial" w:hAnsi="Arial" w:hint="eastAsia"/>
          <w:sz w:val="21"/>
          <w:szCs w:val="21"/>
        </w:rPr>
        <w:t>12.3%</w:t>
      </w:r>
      <w:r w:rsidRPr="00444355">
        <w:rPr>
          <w:rFonts w:ascii="Arial" w:hAnsi="Arial" w:hint="eastAsia"/>
          <w:sz w:val="21"/>
          <w:szCs w:val="21"/>
        </w:rPr>
        <w:t>，</w:t>
      </w:r>
      <w:proofErr w:type="gramStart"/>
      <w:r w:rsidRPr="00444355">
        <w:rPr>
          <w:rFonts w:ascii="Arial" w:hAnsi="Arial" w:hint="eastAsia"/>
          <w:sz w:val="21"/>
          <w:szCs w:val="21"/>
        </w:rPr>
        <w:t>降幅收</w:t>
      </w:r>
      <w:proofErr w:type="gramEnd"/>
      <w:r w:rsidRPr="00444355">
        <w:rPr>
          <w:rFonts w:ascii="Arial" w:hAnsi="Arial" w:hint="eastAsia"/>
          <w:sz w:val="21"/>
          <w:szCs w:val="21"/>
        </w:rPr>
        <w:t>窄</w:t>
      </w:r>
      <w:r w:rsidRPr="00444355">
        <w:rPr>
          <w:rFonts w:ascii="Arial" w:hAnsi="Arial" w:hint="eastAsia"/>
          <w:sz w:val="21"/>
          <w:szCs w:val="21"/>
        </w:rPr>
        <w:t>7.1</w:t>
      </w:r>
      <w:r w:rsidRPr="00444355">
        <w:rPr>
          <w:rFonts w:ascii="Arial" w:hAnsi="Arial" w:hint="eastAsia"/>
          <w:sz w:val="21"/>
          <w:szCs w:val="21"/>
        </w:rPr>
        <w:t>个百分点</w:t>
      </w:r>
      <w:r>
        <w:rPr>
          <w:rFonts w:ascii="Arial" w:hAnsi="Arial" w:hint="eastAsia"/>
          <w:sz w:val="21"/>
          <w:szCs w:val="21"/>
        </w:rPr>
        <w:t>；</w:t>
      </w:r>
      <w:r w:rsidRPr="00444355">
        <w:rPr>
          <w:rFonts w:ascii="Arial" w:hAnsi="Arial" w:hint="eastAsia"/>
          <w:sz w:val="21"/>
          <w:szCs w:val="21"/>
        </w:rPr>
        <w:t>房地产开发投资增长</w:t>
      </w:r>
      <w:r w:rsidRPr="00444355">
        <w:rPr>
          <w:rFonts w:ascii="Arial" w:hAnsi="Arial" w:hint="eastAsia"/>
          <w:sz w:val="21"/>
          <w:szCs w:val="21"/>
        </w:rPr>
        <w:t>2.6%</w:t>
      </w:r>
      <w:r w:rsidRPr="00444355">
        <w:rPr>
          <w:rFonts w:ascii="Arial" w:hAnsi="Arial" w:hint="eastAsia"/>
          <w:sz w:val="21"/>
          <w:szCs w:val="21"/>
        </w:rPr>
        <w:t>。</w:t>
      </w:r>
    </w:p>
    <w:p w:rsidR="006D73F4" w:rsidRDefault="006D73F4" w:rsidP="006D73F4">
      <w:pPr>
        <w:widowControl/>
        <w:adjustRightInd/>
        <w:spacing w:line="480" w:lineRule="auto"/>
        <w:ind w:firstLineChars="250" w:firstLine="525"/>
        <w:jc w:val="both"/>
        <w:textAlignment w:val="auto"/>
        <w:rPr>
          <w:rFonts w:ascii="Arial" w:hAnsi="Arial"/>
          <w:sz w:val="21"/>
          <w:szCs w:val="21"/>
        </w:rPr>
      </w:pPr>
      <w:r w:rsidRPr="00444355">
        <w:rPr>
          <w:rFonts w:ascii="Arial" w:hAnsi="Arial" w:hint="eastAsia"/>
          <w:sz w:val="21"/>
          <w:szCs w:val="21"/>
        </w:rPr>
        <w:t>1-12</w:t>
      </w:r>
      <w:r w:rsidRPr="00444355">
        <w:rPr>
          <w:rFonts w:ascii="Arial" w:hAnsi="Arial" w:hint="eastAsia"/>
          <w:sz w:val="21"/>
          <w:szCs w:val="21"/>
        </w:rPr>
        <w:t>月，</w:t>
      </w:r>
      <w:r>
        <w:rPr>
          <w:rFonts w:ascii="Arial" w:hAnsi="Arial" w:hint="eastAsia"/>
          <w:sz w:val="21"/>
          <w:szCs w:val="21"/>
        </w:rPr>
        <w:t>北京市</w:t>
      </w:r>
      <w:r w:rsidRPr="00444355">
        <w:rPr>
          <w:rFonts w:ascii="Arial" w:hAnsi="Arial" w:hint="eastAsia"/>
          <w:sz w:val="21"/>
          <w:szCs w:val="21"/>
        </w:rPr>
        <w:t>市房地产开发企业房屋新开工面积为</w:t>
      </w:r>
      <w:r w:rsidRPr="00444355">
        <w:rPr>
          <w:rFonts w:ascii="Arial" w:hAnsi="Arial" w:hint="eastAsia"/>
          <w:sz w:val="21"/>
          <w:szCs w:val="21"/>
        </w:rPr>
        <w:t>3006.6</w:t>
      </w:r>
      <w:r w:rsidRPr="00444355">
        <w:rPr>
          <w:rFonts w:ascii="Arial" w:hAnsi="Arial" w:hint="eastAsia"/>
          <w:sz w:val="21"/>
          <w:szCs w:val="21"/>
        </w:rPr>
        <w:t>万平方米，同比增长</w:t>
      </w:r>
      <w:r w:rsidRPr="00444355">
        <w:rPr>
          <w:rFonts w:ascii="Arial" w:hAnsi="Arial" w:hint="eastAsia"/>
          <w:sz w:val="21"/>
          <w:szCs w:val="21"/>
        </w:rPr>
        <w:t>45%</w:t>
      </w:r>
      <w:r w:rsidRPr="00444355">
        <w:rPr>
          <w:rFonts w:ascii="Arial" w:hAnsi="Arial" w:hint="eastAsia"/>
          <w:sz w:val="21"/>
          <w:szCs w:val="21"/>
        </w:rPr>
        <w:t>。其中，住宅新开工面积为</w:t>
      </w:r>
      <w:r w:rsidRPr="00444355">
        <w:rPr>
          <w:rFonts w:ascii="Arial" w:hAnsi="Arial" w:hint="eastAsia"/>
          <w:sz w:val="21"/>
          <w:szCs w:val="21"/>
        </w:rPr>
        <w:t>1716.4</w:t>
      </w:r>
      <w:r w:rsidRPr="00444355">
        <w:rPr>
          <w:rFonts w:ascii="Arial" w:hAnsi="Arial" w:hint="eastAsia"/>
          <w:sz w:val="21"/>
          <w:szCs w:val="21"/>
        </w:rPr>
        <w:t>万平方米，同比增长</w:t>
      </w:r>
      <w:r w:rsidRPr="00444355">
        <w:rPr>
          <w:rFonts w:ascii="Arial" w:hAnsi="Arial" w:hint="eastAsia"/>
          <w:sz w:val="21"/>
          <w:szCs w:val="21"/>
        </w:rPr>
        <w:t>71%</w:t>
      </w:r>
      <w:r w:rsidRPr="00444355">
        <w:rPr>
          <w:rFonts w:ascii="Arial" w:hAnsi="Arial" w:hint="eastAsia"/>
          <w:sz w:val="21"/>
          <w:szCs w:val="21"/>
        </w:rPr>
        <w:t>；办公楼为</w:t>
      </w:r>
      <w:r w:rsidRPr="00444355">
        <w:rPr>
          <w:rFonts w:ascii="Arial" w:hAnsi="Arial" w:hint="eastAsia"/>
          <w:sz w:val="21"/>
          <w:szCs w:val="21"/>
        </w:rPr>
        <w:t>130.5</w:t>
      </w:r>
      <w:r w:rsidRPr="00444355">
        <w:rPr>
          <w:rFonts w:ascii="Arial" w:hAnsi="Arial" w:hint="eastAsia"/>
          <w:sz w:val="21"/>
          <w:szCs w:val="21"/>
        </w:rPr>
        <w:t>万平方米，下降</w:t>
      </w:r>
      <w:r w:rsidRPr="00444355">
        <w:rPr>
          <w:rFonts w:ascii="Arial" w:hAnsi="Arial" w:hint="eastAsia"/>
          <w:sz w:val="21"/>
          <w:szCs w:val="21"/>
        </w:rPr>
        <w:t>23.5%</w:t>
      </w:r>
      <w:r w:rsidRPr="00444355">
        <w:rPr>
          <w:rFonts w:ascii="Arial" w:hAnsi="Arial" w:hint="eastAsia"/>
          <w:sz w:val="21"/>
          <w:szCs w:val="21"/>
        </w:rPr>
        <w:t>；商业营业用房为</w:t>
      </w:r>
      <w:r w:rsidRPr="00444355">
        <w:rPr>
          <w:rFonts w:ascii="Arial" w:hAnsi="Arial" w:hint="eastAsia"/>
          <w:sz w:val="21"/>
          <w:szCs w:val="21"/>
        </w:rPr>
        <w:t>124.6</w:t>
      </w:r>
      <w:r w:rsidRPr="00444355">
        <w:rPr>
          <w:rFonts w:ascii="Arial" w:hAnsi="Arial" w:hint="eastAsia"/>
          <w:sz w:val="21"/>
          <w:szCs w:val="21"/>
        </w:rPr>
        <w:t>万平方米，下降</w:t>
      </w:r>
      <w:r w:rsidRPr="00444355">
        <w:rPr>
          <w:rFonts w:ascii="Arial" w:hAnsi="Arial" w:hint="eastAsia"/>
          <w:sz w:val="21"/>
          <w:szCs w:val="21"/>
        </w:rPr>
        <w:t>10.7%</w:t>
      </w:r>
      <w:r w:rsidRPr="00444355">
        <w:rPr>
          <w:rFonts w:ascii="Arial" w:hAnsi="Arial" w:hint="eastAsia"/>
          <w:sz w:val="21"/>
          <w:szCs w:val="21"/>
        </w:rPr>
        <w:t>。全市房屋竣工面积为</w:t>
      </w:r>
      <w:r w:rsidRPr="00444355">
        <w:rPr>
          <w:rFonts w:ascii="Arial" w:hAnsi="Arial" w:hint="eastAsia"/>
          <w:sz w:val="21"/>
          <w:szCs w:val="21"/>
        </w:rPr>
        <w:t>1545.7</w:t>
      </w:r>
      <w:r w:rsidRPr="00444355">
        <w:rPr>
          <w:rFonts w:ascii="Arial" w:hAnsi="Arial" w:hint="eastAsia"/>
          <w:sz w:val="21"/>
          <w:szCs w:val="21"/>
        </w:rPr>
        <w:t>万平方米，同比增长</w:t>
      </w:r>
      <w:r w:rsidRPr="00444355">
        <w:rPr>
          <w:rFonts w:ascii="Arial" w:hAnsi="Arial" w:hint="eastAsia"/>
          <w:sz w:val="21"/>
          <w:szCs w:val="21"/>
        </w:rPr>
        <w:t>15.1%</w:t>
      </w:r>
      <w:r w:rsidRPr="00444355">
        <w:rPr>
          <w:rFonts w:ascii="Arial" w:hAnsi="Arial" w:hint="eastAsia"/>
          <w:sz w:val="21"/>
          <w:szCs w:val="21"/>
        </w:rPr>
        <w:t>。其中，住宅竣工面积为</w:t>
      </w:r>
      <w:r w:rsidRPr="00444355">
        <w:rPr>
          <w:rFonts w:ascii="Arial" w:hAnsi="Arial" w:hint="eastAsia"/>
          <w:sz w:val="21"/>
          <w:szCs w:val="21"/>
        </w:rPr>
        <w:t>728.5</w:t>
      </w:r>
      <w:r w:rsidRPr="00444355">
        <w:rPr>
          <w:rFonts w:ascii="Arial" w:hAnsi="Arial" w:hint="eastAsia"/>
          <w:sz w:val="21"/>
          <w:szCs w:val="21"/>
        </w:rPr>
        <w:t>万平方米，增长</w:t>
      </w:r>
      <w:r w:rsidRPr="00444355">
        <w:rPr>
          <w:rFonts w:ascii="Arial" w:hAnsi="Arial" w:hint="eastAsia"/>
          <w:sz w:val="21"/>
          <w:szCs w:val="21"/>
        </w:rPr>
        <w:t>24.9%</w:t>
      </w:r>
      <w:r w:rsidRPr="00444355">
        <w:rPr>
          <w:rFonts w:ascii="Arial" w:hAnsi="Arial" w:hint="eastAsia"/>
          <w:sz w:val="21"/>
          <w:szCs w:val="21"/>
        </w:rPr>
        <w:t>；办公楼为</w:t>
      </w:r>
      <w:r w:rsidRPr="00444355">
        <w:rPr>
          <w:rFonts w:ascii="Arial" w:hAnsi="Arial" w:hint="eastAsia"/>
          <w:sz w:val="21"/>
          <w:szCs w:val="21"/>
        </w:rPr>
        <w:t>242.2</w:t>
      </w:r>
      <w:r w:rsidRPr="00444355">
        <w:rPr>
          <w:rFonts w:ascii="Arial" w:hAnsi="Arial" w:hint="eastAsia"/>
          <w:sz w:val="21"/>
          <w:szCs w:val="21"/>
        </w:rPr>
        <w:t>万平方米，下降</w:t>
      </w:r>
      <w:r w:rsidRPr="00444355">
        <w:rPr>
          <w:rFonts w:ascii="Arial" w:hAnsi="Arial" w:hint="eastAsia"/>
          <w:sz w:val="21"/>
          <w:szCs w:val="21"/>
        </w:rPr>
        <w:t>16.6%</w:t>
      </w:r>
      <w:r w:rsidRPr="00444355">
        <w:rPr>
          <w:rFonts w:ascii="Arial" w:hAnsi="Arial" w:hint="eastAsia"/>
          <w:sz w:val="21"/>
          <w:szCs w:val="21"/>
        </w:rPr>
        <w:t>；商业营业用房为</w:t>
      </w:r>
      <w:r w:rsidRPr="00444355">
        <w:rPr>
          <w:rFonts w:ascii="Arial" w:hAnsi="Arial" w:hint="eastAsia"/>
          <w:sz w:val="21"/>
          <w:szCs w:val="21"/>
        </w:rPr>
        <w:t>95.1</w:t>
      </w:r>
      <w:r w:rsidRPr="00444355">
        <w:rPr>
          <w:rFonts w:ascii="Arial" w:hAnsi="Arial" w:hint="eastAsia"/>
          <w:sz w:val="21"/>
          <w:szCs w:val="21"/>
        </w:rPr>
        <w:t>万平方米，下降</w:t>
      </w:r>
      <w:r w:rsidRPr="00444355">
        <w:rPr>
          <w:rFonts w:ascii="Arial" w:hAnsi="Arial" w:hint="eastAsia"/>
          <w:sz w:val="21"/>
          <w:szCs w:val="21"/>
        </w:rPr>
        <w:t>3.5%</w:t>
      </w:r>
      <w:r w:rsidRPr="00444355">
        <w:rPr>
          <w:rFonts w:ascii="Arial" w:hAnsi="Arial" w:hint="eastAsia"/>
          <w:sz w:val="21"/>
          <w:szCs w:val="21"/>
        </w:rPr>
        <w:t>。</w:t>
      </w:r>
      <w:r w:rsidRPr="00444355">
        <w:rPr>
          <w:rFonts w:ascii="Arial" w:hAnsi="Arial" w:hint="eastAsia"/>
          <w:sz w:val="21"/>
          <w:szCs w:val="21"/>
        </w:rPr>
        <w:t>1-12</w:t>
      </w:r>
      <w:r w:rsidRPr="00444355">
        <w:rPr>
          <w:rFonts w:ascii="Arial" w:hAnsi="Arial" w:hint="eastAsia"/>
          <w:sz w:val="21"/>
          <w:szCs w:val="21"/>
        </w:rPr>
        <w:t>月，全市商品房销售面积为</w:t>
      </w:r>
      <w:r w:rsidRPr="00444355">
        <w:rPr>
          <w:rFonts w:ascii="Arial" w:hAnsi="Arial" w:hint="eastAsia"/>
          <w:sz w:val="21"/>
          <w:szCs w:val="21"/>
        </w:rPr>
        <w:t>970.9</w:t>
      </w:r>
      <w:r w:rsidRPr="00444355">
        <w:rPr>
          <w:rFonts w:ascii="Arial" w:hAnsi="Arial" w:hint="eastAsia"/>
          <w:sz w:val="21"/>
          <w:szCs w:val="21"/>
        </w:rPr>
        <w:t>万平方米，同比增长</w:t>
      </w:r>
      <w:r w:rsidRPr="00444355">
        <w:rPr>
          <w:rFonts w:ascii="Arial" w:hAnsi="Arial" w:hint="eastAsia"/>
          <w:sz w:val="21"/>
          <w:szCs w:val="21"/>
        </w:rPr>
        <w:t>3.4%</w:t>
      </w:r>
      <w:r w:rsidRPr="00444355">
        <w:rPr>
          <w:rFonts w:ascii="Arial" w:hAnsi="Arial" w:hint="eastAsia"/>
          <w:sz w:val="21"/>
          <w:szCs w:val="21"/>
        </w:rPr>
        <w:t>。其中，住宅销售面积为</w:t>
      </w:r>
      <w:r w:rsidRPr="00444355">
        <w:rPr>
          <w:rFonts w:ascii="Arial" w:hAnsi="Arial" w:hint="eastAsia"/>
          <w:sz w:val="21"/>
          <w:szCs w:val="21"/>
        </w:rPr>
        <w:t>733.6</w:t>
      </w:r>
      <w:r w:rsidRPr="00444355">
        <w:rPr>
          <w:rFonts w:ascii="Arial" w:hAnsi="Arial" w:hint="eastAsia"/>
          <w:sz w:val="21"/>
          <w:szCs w:val="21"/>
        </w:rPr>
        <w:t>万平方米，下降</w:t>
      </w:r>
      <w:r w:rsidRPr="00444355">
        <w:rPr>
          <w:rFonts w:ascii="Arial" w:hAnsi="Arial" w:hint="eastAsia"/>
          <w:sz w:val="21"/>
          <w:szCs w:val="21"/>
        </w:rPr>
        <w:t>7%</w:t>
      </w:r>
      <w:r w:rsidRPr="00444355">
        <w:rPr>
          <w:rFonts w:ascii="Arial" w:hAnsi="Arial" w:hint="eastAsia"/>
          <w:sz w:val="21"/>
          <w:szCs w:val="21"/>
        </w:rPr>
        <w:t>；办公楼为</w:t>
      </w:r>
      <w:r w:rsidRPr="00444355">
        <w:rPr>
          <w:rFonts w:ascii="Arial" w:hAnsi="Arial" w:hint="eastAsia"/>
          <w:sz w:val="21"/>
          <w:szCs w:val="21"/>
        </w:rPr>
        <w:t>73.2</w:t>
      </w:r>
      <w:r w:rsidRPr="00444355">
        <w:rPr>
          <w:rFonts w:ascii="Arial" w:hAnsi="Arial" w:hint="eastAsia"/>
          <w:sz w:val="21"/>
          <w:szCs w:val="21"/>
        </w:rPr>
        <w:t>万平方米，增长</w:t>
      </w:r>
      <w:r w:rsidRPr="00444355">
        <w:rPr>
          <w:rFonts w:ascii="Arial" w:hAnsi="Arial" w:hint="eastAsia"/>
          <w:sz w:val="21"/>
          <w:szCs w:val="21"/>
        </w:rPr>
        <w:t>37.1%</w:t>
      </w:r>
      <w:r w:rsidRPr="00444355">
        <w:rPr>
          <w:rFonts w:ascii="Arial" w:hAnsi="Arial" w:hint="eastAsia"/>
          <w:sz w:val="21"/>
          <w:szCs w:val="21"/>
        </w:rPr>
        <w:t>；商业营业用房为</w:t>
      </w:r>
      <w:r w:rsidRPr="00444355">
        <w:rPr>
          <w:rFonts w:ascii="Arial" w:hAnsi="Arial" w:hint="eastAsia"/>
          <w:sz w:val="21"/>
          <w:szCs w:val="21"/>
        </w:rPr>
        <w:t>53.4</w:t>
      </w:r>
      <w:r w:rsidRPr="00444355">
        <w:rPr>
          <w:rFonts w:ascii="Arial" w:hAnsi="Arial" w:hint="eastAsia"/>
          <w:sz w:val="21"/>
          <w:szCs w:val="21"/>
        </w:rPr>
        <w:t>万平方米，增长</w:t>
      </w:r>
      <w:r w:rsidRPr="00444355">
        <w:rPr>
          <w:rFonts w:ascii="Arial" w:hAnsi="Arial" w:hint="eastAsia"/>
          <w:sz w:val="21"/>
          <w:szCs w:val="21"/>
        </w:rPr>
        <w:t>62.8%</w:t>
      </w:r>
      <w:r w:rsidRPr="00444355">
        <w:rPr>
          <w:rFonts w:ascii="Arial" w:hAnsi="Arial" w:hint="eastAsia"/>
          <w:sz w:val="21"/>
          <w:szCs w:val="21"/>
        </w:rPr>
        <w:t>。</w:t>
      </w:r>
    </w:p>
    <w:p w:rsidR="006D73F4" w:rsidRPr="00454EE7" w:rsidRDefault="006D73F4" w:rsidP="006D73F4">
      <w:pPr>
        <w:widowControl/>
        <w:adjustRightInd/>
        <w:spacing w:line="480" w:lineRule="auto"/>
        <w:ind w:firstLineChars="250" w:firstLine="525"/>
        <w:jc w:val="both"/>
        <w:textAlignment w:val="auto"/>
        <w:rPr>
          <w:rFonts w:ascii="Arial" w:hAnsi="Arial" w:cs="宋体"/>
          <w:sz w:val="21"/>
          <w:szCs w:val="21"/>
        </w:rPr>
      </w:pPr>
      <w:r w:rsidRPr="00444355">
        <w:rPr>
          <w:rFonts w:ascii="Arial" w:hAnsi="Arial" w:hint="eastAsia"/>
          <w:sz w:val="21"/>
          <w:szCs w:val="21"/>
        </w:rPr>
        <w:t>总的来看，</w:t>
      </w:r>
      <w:r w:rsidRPr="00444355">
        <w:rPr>
          <w:rFonts w:ascii="Arial" w:hAnsi="Arial" w:hint="eastAsia"/>
          <w:sz w:val="21"/>
          <w:szCs w:val="21"/>
        </w:rPr>
        <w:t>2020</w:t>
      </w:r>
      <w:r w:rsidRPr="00444355">
        <w:rPr>
          <w:rFonts w:ascii="Arial" w:hAnsi="Arial" w:hint="eastAsia"/>
          <w:sz w:val="21"/>
          <w:szCs w:val="21"/>
        </w:rPr>
        <w:t>年北京市扎实做好“六稳”工作，全面落实“六保”任务，总体经济持续回升向好。</w:t>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sz w:val="21"/>
          <w:szCs w:val="21"/>
        </w:rPr>
        <w:t>2.</w:t>
      </w:r>
      <w:r w:rsidRPr="00E763A0">
        <w:rPr>
          <w:rFonts w:ascii="Arial" w:hAnsi="Arial" w:hint="eastAsia"/>
          <w:sz w:val="21"/>
          <w:szCs w:val="21"/>
        </w:rPr>
        <w:t>土地市场</w:t>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1</w:t>
      </w:r>
      <w:r w:rsidRPr="00E763A0">
        <w:rPr>
          <w:rFonts w:ascii="Arial" w:hAnsi="Arial" w:hint="eastAsia"/>
          <w:sz w:val="21"/>
          <w:szCs w:val="21"/>
        </w:rPr>
        <w:t>）土地供应情况</w:t>
      </w:r>
    </w:p>
    <w:p w:rsidR="006D73F4"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444355">
        <w:rPr>
          <w:rFonts w:ascii="Arial" w:hAnsi="Arial" w:hint="eastAsia"/>
          <w:sz w:val="21"/>
          <w:szCs w:val="21"/>
        </w:rPr>
        <w:t>2020</w:t>
      </w:r>
      <w:r w:rsidRPr="00444355">
        <w:rPr>
          <w:rFonts w:ascii="Arial" w:hAnsi="Arial" w:hint="eastAsia"/>
          <w:sz w:val="21"/>
          <w:szCs w:val="21"/>
        </w:rPr>
        <w:t>年北京商品住宅用地（含共有产权房）共推出</w:t>
      </w:r>
      <w:r w:rsidRPr="00444355">
        <w:rPr>
          <w:rFonts w:ascii="Arial" w:hAnsi="Arial" w:hint="eastAsia"/>
          <w:sz w:val="21"/>
          <w:szCs w:val="21"/>
        </w:rPr>
        <w:t>53</w:t>
      </w:r>
      <w:r w:rsidRPr="00444355">
        <w:rPr>
          <w:rFonts w:ascii="Arial" w:hAnsi="Arial" w:hint="eastAsia"/>
          <w:sz w:val="21"/>
          <w:szCs w:val="21"/>
        </w:rPr>
        <w:t>宗，累计供应</w:t>
      </w:r>
      <w:proofErr w:type="gramStart"/>
      <w:r w:rsidRPr="00444355">
        <w:rPr>
          <w:rFonts w:ascii="Arial" w:hAnsi="Arial" w:hint="eastAsia"/>
          <w:sz w:val="21"/>
          <w:szCs w:val="21"/>
        </w:rPr>
        <w:t>规划建面</w:t>
      </w:r>
      <w:proofErr w:type="gramEnd"/>
      <w:r w:rsidRPr="00444355">
        <w:rPr>
          <w:rFonts w:ascii="Arial" w:hAnsi="Arial" w:hint="eastAsia"/>
          <w:sz w:val="21"/>
          <w:szCs w:val="21"/>
        </w:rPr>
        <w:t>648.23</w:t>
      </w:r>
      <w:r w:rsidRPr="00444355">
        <w:rPr>
          <w:rFonts w:ascii="Arial" w:hAnsi="Arial" w:hint="eastAsia"/>
          <w:sz w:val="21"/>
          <w:szCs w:val="21"/>
        </w:rPr>
        <w:t>万平方米，完成住宅</w:t>
      </w:r>
      <w:r w:rsidRPr="00444355">
        <w:rPr>
          <w:rFonts w:ascii="Arial" w:hAnsi="Arial" w:hint="eastAsia"/>
          <w:sz w:val="21"/>
          <w:szCs w:val="21"/>
        </w:rPr>
        <w:t>600</w:t>
      </w:r>
      <w:r w:rsidRPr="00444355">
        <w:rPr>
          <w:rFonts w:ascii="Arial" w:hAnsi="Arial" w:hint="eastAsia"/>
          <w:sz w:val="21"/>
          <w:szCs w:val="21"/>
        </w:rPr>
        <w:t>万平方米的供应计划，但总量同比下降</w:t>
      </w:r>
      <w:r w:rsidRPr="00444355">
        <w:rPr>
          <w:rFonts w:ascii="Arial" w:hAnsi="Arial" w:hint="eastAsia"/>
          <w:sz w:val="21"/>
          <w:szCs w:val="21"/>
        </w:rPr>
        <w:t>10%</w:t>
      </w:r>
      <w:r w:rsidRPr="00444355">
        <w:rPr>
          <w:rFonts w:ascii="Arial" w:hAnsi="Arial" w:hint="eastAsia"/>
          <w:sz w:val="21"/>
          <w:szCs w:val="21"/>
        </w:rPr>
        <w:t>，近三年北京宅地供应规模保持相对平稳，均保持在</w:t>
      </w:r>
      <w:r w:rsidRPr="00444355">
        <w:rPr>
          <w:rFonts w:ascii="Arial" w:hAnsi="Arial" w:hint="eastAsia"/>
          <w:sz w:val="21"/>
          <w:szCs w:val="21"/>
        </w:rPr>
        <w:t>700</w:t>
      </w:r>
      <w:r w:rsidRPr="00444355">
        <w:rPr>
          <w:rFonts w:ascii="Arial" w:hAnsi="Arial" w:hint="eastAsia"/>
          <w:sz w:val="21"/>
          <w:szCs w:val="21"/>
        </w:rPr>
        <w:t>万平方米上下；从需求端来看，北京累计成交</w:t>
      </w:r>
      <w:r w:rsidRPr="00444355">
        <w:rPr>
          <w:rFonts w:ascii="Arial" w:hAnsi="Arial" w:hint="eastAsia"/>
          <w:sz w:val="21"/>
          <w:szCs w:val="21"/>
        </w:rPr>
        <w:t>48</w:t>
      </w:r>
      <w:r w:rsidRPr="00444355">
        <w:rPr>
          <w:rFonts w:ascii="Arial" w:hAnsi="Arial" w:hint="eastAsia"/>
          <w:sz w:val="21"/>
          <w:szCs w:val="21"/>
        </w:rPr>
        <w:t>宗商品住宅用地（含共有产权房），成交</w:t>
      </w:r>
      <w:proofErr w:type="gramStart"/>
      <w:r w:rsidRPr="00444355">
        <w:rPr>
          <w:rFonts w:ascii="Arial" w:hAnsi="Arial" w:hint="eastAsia"/>
          <w:sz w:val="21"/>
          <w:szCs w:val="21"/>
        </w:rPr>
        <w:t>规划建面</w:t>
      </w:r>
      <w:proofErr w:type="gramEnd"/>
      <w:r w:rsidRPr="00444355">
        <w:rPr>
          <w:rFonts w:ascii="Arial" w:hAnsi="Arial" w:hint="eastAsia"/>
          <w:sz w:val="21"/>
          <w:szCs w:val="21"/>
        </w:rPr>
        <w:t>602.86</w:t>
      </w:r>
      <w:r w:rsidRPr="00444355">
        <w:rPr>
          <w:rFonts w:ascii="Arial" w:hAnsi="Arial" w:hint="eastAsia"/>
          <w:sz w:val="21"/>
          <w:szCs w:val="21"/>
        </w:rPr>
        <w:t>万平方米，同比下降</w:t>
      </w:r>
      <w:r w:rsidRPr="00444355">
        <w:rPr>
          <w:rFonts w:ascii="Arial" w:hAnsi="Arial" w:hint="eastAsia"/>
          <w:sz w:val="21"/>
          <w:szCs w:val="21"/>
        </w:rPr>
        <w:t>6%</w:t>
      </w:r>
      <w:r w:rsidRPr="00444355">
        <w:rPr>
          <w:rFonts w:ascii="Arial" w:hAnsi="Arial" w:hint="eastAsia"/>
          <w:sz w:val="21"/>
          <w:szCs w:val="21"/>
        </w:rPr>
        <w:t>，但总量已高于供应计划。</w:t>
      </w:r>
    </w:p>
    <w:p w:rsidR="006D73F4" w:rsidRPr="00E763A0" w:rsidRDefault="006D73F4" w:rsidP="006D73F4">
      <w:pPr>
        <w:widowControl/>
        <w:overflowPunct w:val="0"/>
        <w:adjustRightInd/>
        <w:spacing w:line="480" w:lineRule="auto"/>
        <w:jc w:val="center"/>
        <w:textAlignment w:val="auto"/>
        <w:rPr>
          <w:rFonts w:ascii="Arial" w:hAnsi="Arial"/>
          <w:sz w:val="21"/>
          <w:szCs w:val="21"/>
        </w:rPr>
      </w:pPr>
      <w:r>
        <w:rPr>
          <w:noProof/>
        </w:rPr>
        <w:lastRenderedPageBreak/>
        <w:drawing>
          <wp:inline distT="0" distB="0" distL="0" distR="0">
            <wp:extent cx="4352925" cy="198120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2925" cy="1981200"/>
                    </a:xfrm>
                    <a:prstGeom prst="rect">
                      <a:avLst/>
                    </a:prstGeom>
                    <a:noFill/>
                    <a:ln>
                      <a:noFill/>
                    </a:ln>
                  </pic:spPr>
                </pic:pic>
              </a:graphicData>
            </a:graphic>
          </wp:inline>
        </w:drawing>
      </w:r>
    </w:p>
    <w:p w:rsidR="006D73F4" w:rsidRPr="00E763A0" w:rsidRDefault="006D73F4" w:rsidP="006D73F4">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2</w:t>
      </w:r>
      <w:r w:rsidRPr="00E763A0">
        <w:rPr>
          <w:rFonts w:ascii="Arial" w:hAnsi="Arial" w:hint="eastAsia"/>
          <w:sz w:val="21"/>
          <w:szCs w:val="21"/>
        </w:rPr>
        <w:t>）土地成交情况</w:t>
      </w:r>
    </w:p>
    <w:p w:rsidR="006D73F4" w:rsidRPr="00444355" w:rsidRDefault="006D73F4" w:rsidP="006D73F4">
      <w:pPr>
        <w:overflowPunct w:val="0"/>
        <w:spacing w:line="480" w:lineRule="auto"/>
        <w:ind w:firstLineChars="200" w:firstLine="420"/>
        <w:jc w:val="both"/>
        <w:textAlignment w:val="auto"/>
        <w:rPr>
          <w:rFonts w:ascii="Arial" w:hAnsi="Arial"/>
          <w:sz w:val="21"/>
          <w:szCs w:val="21"/>
        </w:rPr>
      </w:pPr>
      <w:r w:rsidRPr="00444355">
        <w:rPr>
          <w:rFonts w:ascii="Arial" w:hAnsi="Arial" w:hint="eastAsia"/>
          <w:sz w:val="21"/>
          <w:szCs w:val="21"/>
        </w:rPr>
        <w:t>2020</w:t>
      </w:r>
      <w:r w:rsidRPr="00444355">
        <w:rPr>
          <w:rFonts w:ascii="Arial" w:hAnsi="Arial" w:hint="eastAsia"/>
          <w:sz w:val="21"/>
          <w:szCs w:val="21"/>
        </w:rPr>
        <w:t>年北京共成交</w:t>
      </w:r>
      <w:r w:rsidRPr="00444355">
        <w:rPr>
          <w:rFonts w:ascii="Arial" w:hAnsi="Arial" w:hint="eastAsia"/>
          <w:sz w:val="21"/>
          <w:szCs w:val="21"/>
        </w:rPr>
        <w:t>48</w:t>
      </w:r>
      <w:r w:rsidRPr="00444355">
        <w:rPr>
          <w:rFonts w:ascii="Arial" w:hAnsi="Arial" w:hint="eastAsia"/>
          <w:sz w:val="21"/>
          <w:szCs w:val="21"/>
        </w:rPr>
        <w:t>宗宅地，</w:t>
      </w:r>
      <w:proofErr w:type="gramStart"/>
      <w:r w:rsidRPr="00444355">
        <w:rPr>
          <w:rFonts w:ascii="Arial" w:hAnsi="Arial" w:hint="eastAsia"/>
          <w:sz w:val="21"/>
          <w:szCs w:val="21"/>
        </w:rPr>
        <w:t>不</w:t>
      </w:r>
      <w:proofErr w:type="gramEnd"/>
      <w:r w:rsidRPr="00444355">
        <w:rPr>
          <w:rFonts w:ascii="Arial" w:hAnsi="Arial" w:hint="eastAsia"/>
          <w:sz w:val="21"/>
          <w:szCs w:val="21"/>
        </w:rPr>
        <w:t>限价地块宗数占比</w:t>
      </w:r>
      <w:r w:rsidRPr="00444355">
        <w:rPr>
          <w:rFonts w:ascii="Arial" w:hAnsi="Arial" w:hint="eastAsia"/>
          <w:sz w:val="21"/>
          <w:szCs w:val="21"/>
        </w:rPr>
        <w:t>75%</w:t>
      </w:r>
      <w:r w:rsidRPr="00444355">
        <w:rPr>
          <w:rFonts w:ascii="Arial" w:hAnsi="Arial" w:hint="eastAsia"/>
          <w:sz w:val="21"/>
          <w:szCs w:val="21"/>
        </w:rPr>
        <w:t>。从宅地性质来看，纯商品住宅用地</w:t>
      </w:r>
      <w:r w:rsidRPr="00444355">
        <w:rPr>
          <w:rFonts w:ascii="Arial" w:hAnsi="Arial" w:hint="eastAsia"/>
          <w:sz w:val="21"/>
          <w:szCs w:val="21"/>
        </w:rPr>
        <w:t>36</w:t>
      </w:r>
      <w:r w:rsidRPr="00444355">
        <w:rPr>
          <w:rFonts w:ascii="Arial" w:hAnsi="Arial" w:hint="eastAsia"/>
          <w:sz w:val="21"/>
          <w:szCs w:val="21"/>
        </w:rPr>
        <w:t>宗，</w:t>
      </w:r>
      <w:proofErr w:type="gramStart"/>
      <w:r w:rsidRPr="00444355">
        <w:rPr>
          <w:rFonts w:ascii="Arial" w:hAnsi="Arial" w:hint="eastAsia"/>
          <w:sz w:val="21"/>
          <w:szCs w:val="21"/>
        </w:rPr>
        <w:t>规划建面</w:t>
      </w:r>
      <w:r w:rsidRPr="00444355">
        <w:rPr>
          <w:rFonts w:ascii="Arial" w:hAnsi="Arial" w:hint="eastAsia"/>
          <w:sz w:val="21"/>
          <w:szCs w:val="21"/>
        </w:rPr>
        <w:t>450</w:t>
      </w:r>
      <w:r w:rsidRPr="00444355">
        <w:rPr>
          <w:rFonts w:ascii="Arial" w:hAnsi="Arial" w:hint="eastAsia"/>
          <w:sz w:val="21"/>
          <w:szCs w:val="21"/>
        </w:rPr>
        <w:t>万平方米</w:t>
      </w:r>
      <w:proofErr w:type="gramEnd"/>
      <w:r w:rsidRPr="00444355">
        <w:rPr>
          <w:rFonts w:ascii="Arial" w:hAnsi="Arial" w:hint="eastAsia"/>
          <w:sz w:val="21"/>
          <w:szCs w:val="21"/>
        </w:rPr>
        <w:t>，同比上涨</w:t>
      </w:r>
      <w:r w:rsidRPr="00444355">
        <w:rPr>
          <w:rFonts w:ascii="Arial" w:hAnsi="Arial" w:hint="eastAsia"/>
          <w:sz w:val="21"/>
          <w:szCs w:val="21"/>
        </w:rPr>
        <w:t>183%</w:t>
      </w:r>
      <w:r w:rsidRPr="00444355">
        <w:rPr>
          <w:rFonts w:ascii="Arial" w:hAnsi="Arial" w:hint="eastAsia"/>
          <w:sz w:val="21"/>
          <w:szCs w:val="21"/>
        </w:rPr>
        <w:t>；共有产权房用地</w:t>
      </w:r>
      <w:r w:rsidRPr="00444355">
        <w:rPr>
          <w:rFonts w:ascii="Arial" w:hAnsi="Arial" w:hint="eastAsia"/>
          <w:sz w:val="21"/>
          <w:szCs w:val="21"/>
        </w:rPr>
        <w:t>4</w:t>
      </w:r>
      <w:r w:rsidRPr="00444355">
        <w:rPr>
          <w:rFonts w:ascii="Arial" w:hAnsi="Arial" w:hint="eastAsia"/>
          <w:sz w:val="21"/>
          <w:szCs w:val="21"/>
        </w:rPr>
        <w:t>宗，分别位于海淀、房山和门头沟，累计成交</w:t>
      </w:r>
      <w:proofErr w:type="gramStart"/>
      <w:r w:rsidRPr="00444355">
        <w:rPr>
          <w:rFonts w:ascii="Arial" w:hAnsi="Arial" w:hint="eastAsia"/>
          <w:sz w:val="21"/>
          <w:szCs w:val="21"/>
        </w:rPr>
        <w:t>规划建面</w:t>
      </w:r>
      <w:r w:rsidRPr="00444355">
        <w:rPr>
          <w:rFonts w:ascii="Arial" w:hAnsi="Arial" w:hint="eastAsia"/>
          <w:sz w:val="21"/>
          <w:szCs w:val="21"/>
        </w:rPr>
        <w:t>58</w:t>
      </w:r>
      <w:r w:rsidRPr="00444355">
        <w:rPr>
          <w:rFonts w:ascii="Arial" w:hAnsi="Arial" w:hint="eastAsia"/>
          <w:sz w:val="21"/>
          <w:szCs w:val="21"/>
        </w:rPr>
        <w:t>万平方米</w:t>
      </w:r>
      <w:proofErr w:type="gramEnd"/>
      <w:r w:rsidRPr="00444355">
        <w:rPr>
          <w:rFonts w:ascii="Arial" w:hAnsi="Arial" w:hint="eastAsia"/>
          <w:sz w:val="21"/>
          <w:szCs w:val="21"/>
        </w:rPr>
        <w:t>，同比缩减</w:t>
      </w:r>
      <w:r w:rsidRPr="00444355">
        <w:rPr>
          <w:rFonts w:ascii="Arial" w:hAnsi="Arial" w:hint="eastAsia"/>
          <w:sz w:val="21"/>
          <w:szCs w:val="21"/>
        </w:rPr>
        <w:t>58%</w:t>
      </w:r>
      <w:r w:rsidRPr="00444355">
        <w:rPr>
          <w:rFonts w:ascii="Arial" w:hAnsi="Arial" w:hint="eastAsia"/>
          <w:sz w:val="21"/>
          <w:szCs w:val="21"/>
        </w:rPr>
        <w:t>；</w:t>
      </w:r>
      <w:proofErr w:type="gramStart"/>
      <w:r w:rsidRPr="00444355">
        <w:rPr>
          <w:rFonts w:ascii="Arial" w:hAnsi="Arial" w:hint="eastAsia"/>
          <w:sz w:val="21"/>
          <w:szCs w:val="21"/>
        </w:rPr>
        <w:t>限竞房</w:t>
      </w:r>
      <w:proofErr w:type="gramEnd"/>
      <w:r w:rsidRPr="00444355">
        <w:rPr>
          <w:rFonts w:ascii="Arial" w:hAnsi="Arial" w:hint="eastAsia"/>
          <w:sz w:val="21"/>
          <w:szCs w:val="21"/>
        </w:rPr>
        <w:t>用地成交</w:t>
      </w:r>
      <w:r w:rsidRPr="00444355">
        <w:rPr>
          <w:rFonts w:ascii="Arial" w:hAnsi="Arial" w:hint="eastAsia"/>
          <w:sz w:val="21"/>
          <w:szCs w:val="21"/>
        </w:rPr>
        <w:t>8</w:t>
      </w:r>
      <w:r w:rsidRPr="00444355">
        <w:rPr>
          <w:rFonts w:ascii="Arial" w:hAnsi="Arial" w:hint="eastAsia"/>
          <w:sz w:val="21"/>
          <w:szCs w:val="21"/>
        </w:rPr>
        <w:t>宗，</w:t>
      </w:r>
      <w:proofErr w:type="gramStart"/>
      <w:r w:rsidRPr="00444355">
        <w:rPr>
          <w:rFonts w:ascii="Arial" w:hAnsi="Arial" w:hint="eastAsia"/>
          <w:sz w:val="21"/>
          <w:szCs w:val="21"/>
        </w:rPr>
        <w:t>规划建面</w:t>
      </w:r>
      <w:r w:rsidRPr="00444355">
        <w:rPr>
          <w:rFonts w:ascii="Arial" w:hAnsi="Arial" w:hint="eastAsia"/>
          <w:sz w:val="21"/>
          <w:szCs w:val="21"/>
        </w:rPr>
        <w:t>95</w:t>
      </w:r>
      <w:r w:rsidRPr="00444355">
        <w:rPr>
          <w:rFonts w:ascii="Arial" w:hAnsi="Arial" w:hint="eastAsia"/>
          <w:sz w:val="21"/>
          <w:szCs w:val="21"/>
        </w:rPr>
        <w:t>万平方米</w:t>
      </w:r>
      <w:proofErr w:type="gramEnd"/>
      <w:r w:rsidRPr="00444355">
        <w:rPr>
          <w:rFonts w:ascii="Arial" w:hAnsi="Arial" w:hint="eastAsia"/>
          <w:sz w:val="21"/>
          <w:szCs w:val="21"/>
        </w:rPr>
        <w:t>，同比缩减</w:t>
      </w:r>
      <w:r w:rsidRPr="00444355">
        <w:rPr>
          <w:rFonts w:ascii="Arial" w:hAnsi="Arial" w:hint="eastAsia"/>
          <w:sz w:val="21"/>
          <w:szCs w:val="21"/>
        </w:rPr>
        <w:t>72%</w:t>
      </w:r>
      <w:r w:rsidRPr="00444355">
        <w:rPr>
          <w:rFonts w:ascii="Arial" w:hAnsi="Arial" w:hint="eastAsia"/>
          <w:sz w:val="21"/>
          <w:szCs w:val="21"/>
        </w:rPr>
        <w:t>；</w:t>
      </w:r>
    </w:p>
    <w:p w:rsidR="006D73F4" w:rsidRDefault="006D73F4" w:rsidP="006D73F4">
      <w:pPr>
        <w:overflowPunct w:val="0"/>
        <w:spacing w:line="480" w:lineRule="auto"/>
        <w:ind w:firstLineChars="200" w:firstLine="420"/>
        <w:jc w:val="both"/>
        <w:textAlignment w:val="auto"/>
        <w:rPr>
          <w:rFonts w:ascii="Arial" w:hAnsi="Arial"/>
          <w:sz w:val="21"/>
          <w:szCs w:val="21"/>
        </w:rPr>
      </w:pPr>
      <w:r w:rsidRPr="00444355">
        <w:rPr>
          <w:rFonts w:ascii="Arial" w:hAnsi="Arial" w:hint="eastAsia"/>
          <w:sz w:val="21"/>
          <w:szCs w:val="21"/>
        </w:rPr>
        <w:t>2020</w:t>
      </w:r>
      <w:r w:rsidRPr="00444355">
        <w:rPr>
          <w:rFonts w:ascii="Arial" w:hAnsi="Arial" w:hint="eastAsia"/>
          <w:sz w:val="21"/>
          <w:szCs w:val="21"/>
        </w:rPr>
        <w:t>年北京商品住宅用地供求结构明显改变，</w:t>
      </w:r>
      <w:proofErr w:type="gramStart"/>
      <w:r w:rsidRPr="00444355">
        <w:rPr>
          <w:rFonts w:ascii="Arial" w:hAnsi="Arial" w:hint="eastAsia"/>
          <w:sz w:val="21"/>
          <w:szCs w:val="21"/>
        </w:rPr>
        <w:t>不</w:t>
      </w:r>
      <w:proofErr w:type="gramEnd"/>
      <w:r w:rsidRPr="00444355">
        <w:rPr>
          <w:rFonts w:ascii="Arial" w:hAnsi="Arial" w:hint="eastAsia"/>
          <w:sz w:val="21"/>
          <w:szCs w:val="21"/>
        </w:rPr>
        <w:t>限价地块成宅地市场成交主力。从宅地结构分布来看，纯商品住宅用地成交规模占比由</w:t>
      </w:r>
      <w:r w:rsidRPr="00444355">
        <w:rPr>
          <w:rFonts w:ascii="Arial" w:hAnsi="Arial" w:hint="eastAsia"/>
          <w:sz w:val="21"/>
          <w:szCs w:val="21"/>
        </w:rPr>
        <w:t>2019</w:t>
      </w:r>
      <w:r w:rsidRPr="00444355">
        <w:rPr>
          <w:rFonts w:ascii="Arial" w:hAnsi="Arial" w:hint="eastAsia"/>
          <w:sz w:val="21"/>
          <w:szCs w:val="21"/>
        </w:rPr>
        <w:t>年的</w:t>
      </w:r>
      <w:r w:rsidRPr="00444355">
        <w:rPr>
          <w:rFonts w:ascii="Arial" w:hAnsi="Arial" w:hint="eastAsia"/>
          <w:sz w:val="21"/>
          <w:szCs w:val="21"/>
        </w:rPr>
        <w:t>25%</w:t>
      </w:r>
      <w:r w:rsidRPr="00444355">
        <w:rPr>
          <w:rFonts w:ascii="Arial" w:hAnsi="Arial" w:hint="eastAsia"/>
          <w:sz w:val="21"/>
          <w:szCs w:val="21"/>
        </w:rPr>
        <w:t>上升至</w:t>
      </w:r>
      <w:r w:rsidRPr="00444355">
        <w:rPr>
          <w:rFonts w:ascii="Arial" w:hAnsi="Arial" w:hint="eastAsia"/>
          <w:sz w:val="21"/>
          <w:szCs w:val="21"/>
        </w:rPr>
        <w:t>75%</w:t>
      </w:r>
      <w:r w:rsidRPr="00444355">
        <w:rPr>
          <w:rFonts w:ascii="Arial" w:hAnsi="Arial" w:hint="eastAsia"/>
          <w:sz w:val="21"/>
          <w:szCs w:val="21"/>
        </w:rPr>
        <w:t>；</w:t>
      </w:r>
      <w:proofErr w:type="gramStart"/>
      <w:r w:rsidRPr="00444355">
        <w:rPr>
          <w:rFonts w:ascii="Arial" w:hAnsi="Arial" w:hint="eastAsia"/>
          <w:sz w:val="21"/>
          <w:szCs w:val="21"/>
        </w:rPr>
        <w:t>限竞房</w:t>
      </w:r>
      <w:proofErr w:type="gramEnd"/>
      <w:r w:rsidRPr="00444355">
        <w:rPr>
          <w:rFonts w:ascii="Arial" w:hAnsi="Arial" w:hint="eastAsia"/>
          <w:sz w:val="21"/>
          <w:szCs w:val="21"/>
        </w:rPr>
        <w:t>、共产房用地成交规模占比由</w:t>
      </w:r>
      <w:r w:rsidRPr="00444355">
        <w:rPr>
          <w:rFonts w:ascii="Arial" w:hAnsi="Arial" w:hint="eastAsia"/>
          <w:sz w:val="21"/>
          <w:szCs w:val="21"/>
        </w:rPr>
        <w:t>2019</w:t>
      </w:r>
      <w:r w:rsidRPr="00444355">
        <w:rPr>
          <w:rFonts w:ascii="Arial" w:hAnsi="Arial" w:hint="eastAsia"/>
          <w:sz w:val="21"/>
          <w:szCs w:val="21"/>
        </w:rPr>
        <w:t>年的</w:t>
      </w:r>
      <w:r w:rsidRPr="00444355">
        <w:rPr>
          <w:rFonts w:ascii="Arial" w:hAnsi="Arial" w:hint="eastAsia"/>
          <w:sz w:val="21"/>
          <w:szCs w:val="21"/>
        </w:rPr>
        <w:t>53%</w:t>
      </w:r>
      <w:r w:rsidRPr="00444355">
        <w:rPr>
          <w:rFonts w:ascii="Arial" w:hAnsi="Arial" w:hint="eastAsia"/>
          <w:sz w:val="21"/>
          <w:szCs w:val="21"/>
        </w:rPr>
        <w:t>、</w:t>
      </w:r>
      <w:r w:rsidRPr="00444355">
        <w:rPr>
          <w:rFonts w:ascii="Arial" w:hAnsi="Arial" w:hint="eastAsia"/>
          <w:sz w:val="21"/>
          <w:szCs w:val="21"/>
        </w:rPr>
        <w:t>22%</w:t>
      </w:r>
      <w:r w:rsidRPr="00444355">
        <w:rPr>
          <w:rFonts w:ascii="Arial" w:hAnsi="Arial" w:hint="eastAsia"/>
          <w:sz w:val="21"/>
          <w:szCs w:val="21"/>
        </w:rPr>
        <w:t>分别下降至</w:t>
      </w:r>
      <w:r w:rsidRPr="00444355">
        <w:rPr>
          <w:rFonts w:ascii="Arial" w:hAnsi="Arial" w:hint="eastAsia"/>
          <w:sz w:val="21"/>
          <w:szCs w:val="21"/>
        </w:rPr>
        <w:t>16%</w:t>
      </w:r>
      <w:r w:rsidRPr="00444355">
        <w:rPr>
          <w:rFonts w:ascii="Arial" w:hAnsi="Arial" w:hint="eastAsia"/>
          <w:sz w:val="21"/>
          <w:szCs w:val="21"/>
        </w:rPr>
        <w:t>、</w:t>
      </w:r>
      <w:r w:rsidRPr="00444355">
        <w:rPr>
          <w:rFonts w:ascii="Arial" w:hAnsi="Arial" w:hint="eastAsia"/>
          <w:sz w:val="21"/>
          <w:szCs w:val="21"/>
        </w:rPr>
        <w:t>9%</w:t>
      </w:r>
      <w:r w:rsidRPr="00444355">
        <w:rPr>
          <w:rFonts w:ascii="Arial" w:hAnsi="Arial" w:hint="eastAsia"/>
          <w:sz w:val="21"/>
          <w:szCs w:val="21"/>
        </w:rPr>
        <w:t>。</w:t>
      </w:r>
    </w:p>
    <w:p w:rsidR="006D73F4" w:rsidRPr="00D376AD" w:rsidRDefault="006D73F4" w:rsidP="006D73F4">
      <w:pPr>
        <w:overflowPunct w:val="0"/>
        <w:spacing w:line="480" w:lineRule="auto"/>
        <w:jc w:val="center"/>
        <w:textAlignment w:val="auto"/>
        <w:rPr>
          <w:rFonts w:ascii="Arial" w:hAnsi="Arial" w:cs="Arial"/>
          <w:sz w:val="21"/>
          <w:szCs w:val="21"/>
          <w:highlight w:val="lightGray"/>
        </w:rPr>
      </w:pPr>
      <w:r>
        <w:rPr>
          <w:noProof/>
        </w:rPr>
        <w:drawing>
          <wp:inline distT="0" distB="0" distL="0" distR="0">
            <wp:extent cx="5895975" cy="19145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6D73F4" w:rsidRPr="00E763A0" w:rsidRDefault="006D73F4" w:rsidP="006D73F4">
      <w:pPr>
        <w:overflowPunct w:val="0"/>
        <w:spacing w:line="480" w:lineRule="auto"/>
        <w:ind w:firstLineChars="200" w:firstLine="420"/>
        <w:jc w:val="both"/>
        <w:textAlignment w:val="auto"/>
        <w:rPr>
          <w:rFonts w:ascii="Arial" w:hAnsi="Arial"/>
          <w:sz w:val="21"/>
        </w:rPr>
      </w:pPr>
      <w:r w:rsidRPr="00E763A0">
        <w:rPr>
          <w:rFonts w:ascii="Arial" w:hAnsi="Arial" w:cs="宋体" w:hint="eastAsia"/>
          <w:sz w:val="21"/>
          <w:szCs w:val="21"/>
        </w:rPr>
        <w:t>（</w:t>
      </w:r>
      <w:r w:rsidRPr="00E763A0">
        <w:rPr>
          <w:rFonts w:ascii="Arial" w:hAnsi="Arial" w:hint="eastAsia"/>
          <w:sz w:val="21"/>
        </w:rPr>
        <w:t>3</w:t>
      </w:r>
      <w:r w:rsidRPr="00E763A0">
        <w:rPr>
          <w:rFonts w:ascii="Arial" w:hAnsi="Arial" w:cs="宋体" w:hint="eastAsia"/>
          <w:sz w:val="21"/>
          <w:szCs w:val="21"/>
        </w:rPr>
        <w:t>）土地成交价格</w:t>
      </w:r>
    </w:p>
    <w:p w:rsidR="006D73F4" w:rsidRDefault="006D73F4" w:rsidP="006D73F4">
      <w:pPr>
        <w:spacing w:line="480" w:lineRule="auto"/>
        <w:ind w:firstLineChars="200" w:firstLine="420"/>
        <w:jc w:val="both"/>
        <w:rPr>
          <w:rFonts w:ascii="Arial" w:hAnsi="Arial"/>
          <w:sz w:val="21"/>
        </w:rPr>
      </w:pPr>
      <w:r w:rsidRPr="00444355">
        <w:rPr>
          <w:rFonts w:ascii="Arial" w:hAnsi="Arial" w:hint="eastAsia"/>
          <w:sz w:val="21"/>
        </w:rPr>
        <w:t>2020</w:t>
      </w:r>
      <w:r w:rsidRPr="00444355">
        <w:rPr>
          <w:rFonts w:ascii="Arial" w:hAnsi="Arial" w:hint="eastAsia"/>
          <w:sz w:val="21"/>
        </w:rPr>
        <w:t>年北京</w:t>
      </w:r>
      <w:proofErr w:type="gramStart"/>
      <w:r w:rsidRPr="00444355">
        <w:rPr>
          <w:rFonts w:ascii="Arial" w:hAnsi="Arial" w:hint="eastAsia"/>
          <w:sz w:val="21"/>
        </w:rPr>
        <w:t>不</w:t>
      </w:r>
      <w:proofErr w:type="gramEnd"/>
      <w:r w:rsidRPr="00444355">
        <w:rPr>
          <w:rFonts w:ascii="Arial" w:hAnsi="Arial" w:hint="eastAsia"/>
          <w:sz w:val="21"/>
        </w:rPr>
        <w:t>限价地块成宅地市场成交主力，受</w:t>
      </w:r>
      <w:proofErr w:type="gramStart"/>
      <w:r w:rsidRPr="00444355">
        <w:rPr>
          <w:rFonts w:ascii="Arial" w:hAnsi="Arial" w:hint="eastAsia"/>
          <w:sz w:val="21"/>
        </w:rPr>
        <w:t>不</w:t>
      </w:r>
      <w:proofErr w:type="gramEnd"/>
      <w:r w:rsidRPr="00444355">
        <w:rPr>
          <w:rFonts w:ascii="Arial" w:hAnsi="Arial" w:hint="eastAsia"/>
          <w:sz w:val="21"/>
        </w:rPr>
        <w:t>限价地块，尤其是多宗优质地块高价或高溢价成交影响，</w:t>
      </w:r>
      <w:r w:rsidRPr="00444355">
        <w:rPr>
          <w:rFonts w:ascii="Arial" w:hAnsi="Arial" w:hint="eastAsia"/>
          <w:sz w:val="21"/>
        </w:rPr>
        <w:t>2020</w:t>
      </w:r>
      <w:r w:rsidRPr="00444355">
        <w:rPr>
          <w:rFonts w:ascii="Arial" w:hAnsi="Arial" w:hint="eastAsia"/>
          <w:sz w:val="21"/>
        </w:rPr>
        <w:t>年北京宅地整体成交楼面</w:t>
      </w:r>
      <w:proofErr w:type="gramStart"/>
      <w:r w:rsidRPr="00444355">
        <w:rPr>
          <w:rFonts w:ascii="Arial" w:hAnsi="Arial" w:hint="eastAsia"/>
          <w:sz w:val="21"/>
        </w:rPr>
        <w:t>均价呈</w:t>
      </w:r>
      <w:proofErr w:type="gramEnd"/>
      <w:r w:rsidRPr="00444355">
        <w:rPr>
          <w:rFonts w:ascii="Arial" w:hAnsi="Arial" w:hint="eastAsia"/>
          <w:sz w:val="21"/>
        </w:rPr>
        <w:t>结构性上涨态势，同比上涨</w:t>
      </w:r>
      <w:r w:rsidRPr="00444355">
        <w:rPr>
          <w:rFonts w:ascii="Arial" w:hAnsi="Arial" w:hint="eastAsia"/>
          <w:sz w:val="21"/>
        </w:rPr>
        <w:t>24%</w:t>
      </w:r>
      <w:r w:rsidRPr="00444355">
        <w:rPr>
          <w:rFonts w:ascii="Arial" w:hAnsi="Arial" w:hint="eastAsia"/>
          <w:sz w:val="21"/>
        </w:rPr>
        <w:t>至</w:t>
      </w:r>
      <w:r w:rsidRPr="00444355">
        <w:rPr>
          <w:rFonts w:ascii="Arial" w:hAnsi="Arial" w:hint="eastAsia"/>
          <w:sz w:val="21"/>
        </w:rPr>
        <w:t>28822</w:t>
      </w:r>
      <w:r w:rsidRPr="00444355">
        <w:rPr>
          <w:rFonts w:ascii="Arial" w:hAnsi="Arial" w:hint="eastAsia"/>
          <w:sz w:val="21"/>
        </w:rPr>
        <w:t>元</w:t>
      </w:r>
      <w:r w:rsidRPr="00444355">
        <w:rPr>
          <w:rFonts w:ascii="Arial" w:hAnsi="Arial" w:hint="eastAsia"/>
          <w:sz w:val="21"/>
        </w:rPr>
        <w:t>/</w:t>
      </w:r>
      <w:r w:rsidRPr="00444355">
        <w:rPr>
          <w:rFonts w:ascii="Arial" w:hAnsi="Arial" w:hint="eastAsia"/>
          <w:sz w:val="21"/>
        </w:rPr>
        <w:t>平方米，创近六年历史新高；</w:t>
      </w:r>
      <w:proofErr w:type="gramStart"/>
      <w:r w:rsidRPr="00444355">
        <w:rPr>
          <w:rFonts w:ascii="Arial" w:hAnsi="Arial" w:hint="eastAsia"/>
          <w:sz w:val="21"/>
        </w:rPr>
        <w:t>不</w:t>
      </w:r>
      <w:proofErr w:type="gramEnd"/>
      <w:r w:rsidRPr="00444355">
        <w:rPr>
          <w:rFonts w:ascii="Arial" w:hAnsi="Arial" w:hint="eastAsia"/>
          <w:sz w:val="21"/>
        </w:rPr>
        <w:t>限价地块供应增加，为</w:t>
      </w:r>
      <w:proofErr w:type="gramStart"/>
      <w:r w:rsidRPr="00444355">
        <w:rPr>
          <w:rFonts w:ascii="Arial" w:hAnsi="Arial" w:hint="eastAsia"/>
          <w:sz w:val="21"/>
        </w:rPr>
        <w:t>房企开发</w:t>
      </w:r>
      <w:proofErr w:type="gramEnd"/>
      <w:r w:rsidRPr="00444355">
        <w:rPr>
          <w:rFonts w:ascii="Arial" w:hAnsi="Arial" w:hint="eastAsia"/>
          <w:sz w:val="21"/>
        </w:rPr>
        <w:t>提供了一定的利润空间，宅地市场竞争激烈，全年宅地平均溢价率触底反弹，回升</w:t>
      </w:r>
      <w:r w:rsidRPr="00444355">
        <w:rPr>
          <w:rFonts w:ascii="Arial" w:hAnsi="Arial" w:hint="eastAsia"/>
          <w:sz w:val="21"/>
        </w:rPr>
        <w:t>5</w:t>
      </w:r>
      <w:r w:rsidRPr="00444355">
        <w:rPr>
          <w:rFonts w:ascii="Arial" w:hAnsi="Arial" w:hint="eastAsia"/>
          <w:sz w:val="21"/>
        </w:rPr>
        <w:t>个百分点至</w:t>
      </w:r>
      <w:r w:rsidRPr="00444355">
        <w:rPr>
          <w:rFonts w:ascii="Arial" w:hAnsi="Arial" w:hint="eastAsia"/>
          <w:sz w:val="21"/>
        </w:rPr>
        <w:t>15%</w:t>
      </w:r>
      <w:r w:rsidRPr="00444355">
        <w:rPr>
          <w:rFonts w:ascii="Arial" w:hAnsi="Arial" w:hint="eastAsia"/>
          <w:sz w:val="21"/>
        </w:rPr>
        <w:t>，宅地市场热度回升。</w:t>
      </w:r>
    </w:p>
    <w:p w:rsidR="006D73F4" w:rsidRPr="00D376AD" w:rsidRDefault="006D73F4" w:rsidP="006D73F4">
      <w:pPr>
        <w:spacing w:line="480" w:lineRule="auto"/>
        <w:jc w:val="center"/>
        <w:rPr>
          <w:rFonts w:ascii="Arial" w:hAnsi="Arial" w:cs="Arial"/>
          <w:sz w:val="21"/>
          <w:szCs w:val="21"/>
          <w:highlight w:val="lightGray"/>
        </w:rPr>
      </w:pPr>
      <w:r>
        <w:rPr>
          <w:noProof/>
        </w:rPr>
        <w:lastRenderedPageBreak/>
        <w:drawing>
          <wp:inline distT="0" distB="0" distL="0" distR="0">
            <wp:extent cx="4181475" cy="21526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1475" cy="2152650"/>
                    </a:xfrm>
                    <a:prstGeom prst="rect">
                      <a:avLst/>
                    </a:prstGeom>
                    <a:noFill/>
                    <a:ln>
                      <a:noFill/>
                    </a:ln>
                  </pic:spPr>
                </pic:pic>
              </a:graphicData>
            </a:graphic>
          </wp:inline>
        </w:drawing>
      </w:r>
    </w:p>
    <w:p w:rsidR="006D73F4" w:rsidRPr="00245D66" w:rsidRDefault="006D73F4" w:rsidP="006D73F4">
      <w:pPr>
        <w:spacing w:line="480" w:lineRule="auto"/>
        <w:ind w:firstLineChars="200" w:firstLine="420"/>
        <w:rPr>
          <w:rFonts w:ascii="Arial" w:hAnsi="Arial" w:cs="Arial"/>
          <w:sz w:val="21"/>
          <w:szCs w:val="21"/>
        </w:rPr>
      </w:pPr>
      <w:r w:rsidRPr="00245D66">
        <w:rPr>
          <w:rFonts w:ascii="Arial" w:hAnsi="Arial" w:cs="Arial" w:hint="eastAsia"/>
          <w:sz w:val="21"/>
          <w:szCs w:val="21"/>
        </w:rPr>
        <w:t>（</w:t>
      </w:r>
      <w:r w:rsidRPr="00245D66">
        <w:rPr>
          <w:rFonts w:ascii="Arial" w:hAnsi="Arial" w:cs="Arial" w:hint="eastAsia"/>
          <w:sz w:val="21"/>
          <w:szCs w:val="21"/>
        </w:rPr>
        <w:t>4</w:t>
      </w:r>
      <w:r w:rsidRPr="00245D66">
        <w:rPr>
          <w:rFonts w:ascii="Arial" w:hAnsi="Arial" w:cs="Arial" w:hint="eastAsia"/>
          <w:sz w:val="21"/>
          <w:szCs w:val="21"/>
        </w:rPr>
        <w:t>）区域成交情况</w:t>
      </w:r>
    </w:p>
    <w:p w:rsidR="006D73F4" w:rsidRPr="00444355" w:rsidRDefault="006D73F4" w:rsidP="006D73F4">
      <w:pPr>
        <w:spacing w:line="480" w:lineRule="auto"/>
        <w:ind w:firstLineChars="200" w:firstLine="420"/>
        <w:rPr>
          <w:rFonts w:ascii="Arial" w:hAnsi="Arial" w:cs="Arial"/>
          <w:sz w:val="21"/>
          <w:szCs w:val="21"/>
        </w:rPr>
      </w:pPr>
      <w:r w:rsidRPr="00444355">
        <w:rPr>
          <w:rFonts w:ascii="Arial" w:hAnsi="Arial" w:cs="Arial" w:hint="eastAsia"/>
          <w:sz w:val="21"/>
          <w:szCs w:val="21"/>
        </w:rPr>
        <w:t>2020</w:t>
      </w:r>
      <w:r w:rsidRPr="00444355">
        <w:rPr>
          <w:rFonts w:ascii="Arial" w:hAnsi="Arial" w:cs="Arial" w:hint="eastAsia"/>
          <w:sz w:val="21"/>
          <w:szCs w:val="21"/>
        </w:rPr>
        <w:t>年近郊六区仍为北京宅地成交主力区域，累计成交规模</w:t>
      </w:r>
      <w:r w:rsidRPr="00444355">
        <w:rPr>
          <w:rFonts w:ascii="Arial" w:hAnsi="Arial" w:cs="Arial" w:hint="eastAsia"/>
          <w:sz w:val="21"/>
          <w:szCs w:val="21"/>
        </w:rPr>
        <w:t>298.57</w:t>
      </w:r>
      <w:r w:rsidRPr="00444355">
        <w:rPr>
          <w:rFonts w:ascii="Arial" w:hAnsi="Arial" w:cs="Arial" w:hint="eastAsia"/>
          <w:sz w:val="21"/>
          <w:szCs w:val="21"/>
        </w:rPr>
        <w:t>万平方米，占比</w:t>
      </w:r>
      <w:r w:rsidRPr="00444355">
        <w:rPr>
          <w:rFonts w:ascii="Arial" w:hAnsi="Arial" w:cs="Arial" w:hint="eastAsia"/>
          <w:sz w:val="21"/>
          <w:szCs w:val="21"/>
        </w:rPr>
        <w:t>51%</w:t>
      </w:r>
      <w:r w:rsidRPr="00444355">
        <w:rPr>
          <w:rFonts w:ascii="Arial" w:hAnsi="Arial" w:cs="Arial" w:hint="eastAsia"/>
          <w:sz w:val="21"/>
          <w:szCs w:val="21"/>
        </w:rPr>
        <w:t>，其中顺义、大兴为主力区域，累计成交规模均超</w:t>
      </w:r>
      <w:r w:rsidRPr="00444355">
        <w:rPr>
          <w:rFonts w:ascii="Arial" w:hAnsi="Arial" w:cs="Arial" w:hint="eastAsia"/>
          <w:sz w:val="21"/>
          <w:szCs w:val="21"/>
        </w:rPr>
        <w:t>70</w:t>
      </w:r>
      <w:r w:rsidRPr="00444355">
        <w:rPr>
          <w:rFonts w:ascii="Arial" w:hAnsi="Arial" w:cs="Arial" w:hint="eastAsia"/>
          <w:sz w:val="21"/>
          <w:szCs w:val="21"/>
        </w:rPr>
        <w:t>万平方米，昌平新增</w:t>
      </w:r>
      <w:r w:rsidRPr="00444355">
        <w:rPr>
          <w:rFonts w:ascii="Arial" w:hAnsi="Arial" w:cs="Arial" w:hint="eastAsia"/>
          <w:sz w:val="21"/>
          <w:szCs w:val="21"/>
        </w:rPr>
        <w:t>52</w:t>
      </w:r>
      <w:r w:rsidRPr="00444355">
        <w:rPr>
          <w:rFonts w:ascii="Arial" w:hAnsi="Arial" w:cs="Arial" w:hint="eastAsia"/>
          <w:sz w:val="21"/>
          <w:szCs w:val="21"/>
        </w:rPr>
        <w:t>万平方米；中心城区宅地成交规模</w:t>
      </w:r>
      <w:r w:rsidRPr="00444355">
        <w:rPr>
          <w:rFonts w:ascii="Arial" w:hAnsi="Arial" w:cs="Arial" w:hint="eastAsia"/>
          <w:sz w:val="21"/>
          <w:szCs w:val="21"/>
        </w:rPr>
        <w:t>204</w:t>
      </w:r>
      <w:r w:rsidRPr="00444355">
        <w:rPr>
          <w:rFonts w:ascii="Arial" w:hAnsi="Arial" w:cs="Arial" w:hint="eastAsia"/>
          <w:sz w:val="21"/>
          <w:szCs w:val="21"/>
        </w:rPr>
        <w:t>万平方米，石景山、海淀为主力区，累计成交规模均超</w:t>
      </w:r>
      <w:r w:rsidRPr="00444355">
        <w:rPr>
          <w:rFonts w:ascii="Arial" w:hAnsi="Arial" w:cs="Arial" w:hint="eastAsia"/>
          <w:sz w:val="21"/>
          <w:szCs w:val="21"/>
        </w:rPr>
        <w:t>50</w:t>
      </w:r>
      <w:r w:rsidRPr="00444355">
        <w:rPr>
          <w:rFonts w:ascii="Arial" w:hAnsi="Arial" w:cs="Arial" w:hint="eastAsia"/>
          <w:sz w:val="21"/>
          <w:szCs w:val="21"/>
        </w:rPr>
        <w:t>万平方米；远郊四区宅地成交规模</w:t>
      </w:r>
      <w:r w:rsidRPr="00444355">
        <w:rPr>
          <w:rFonts w:ascii="Arial" w:hAnsi="Arial" w:cs="Arial" w:hint="eastAsia"/>
          <w:sz w:val="21"/>
          <w:szCs w:val="21"/>
        </w:rPr>
        <w:t>100.63</w:t>
      </w:r>
      <w:r w:rsidRPr="00444355">
        <w:rPr>
          <w:rFonts w:ascii="Arial" w:hAnsi="Arial" w:cs="Arial" w:hint="eastAsia"/>
          <w:sz w:val="21"/>
          <w:szCs w:val="21"/>
        </w:rPr>
        <w:t>万平方米，其中怀柔宅地成交规模</w:t>
      </w:r>
      <w:r w:rsidRPr="00444355">
        <w:rPr>
          <w:rFonts w:ascii="Arial" w:hAnsi="Arial" w:cs="Arial" w:hint="eastAsia"/>
          <w:sz w:val="21"/>
          <w:szCs w:val="21"/>
        </w:rPr>
        <w:t>60</w:t>
      </w:r>
      <w:r w:rsidRPr="00444355">
        <w:rPr>
          <w:rFonts w:ascii="Arial" w:hAnsi="Arial" w:cs="Arial" w:hint="eastAsia"/>
          <w:sz w:val="21"/>
          <w:szCs w:val="21"/>
        </w:rPr>
        <w:t>万平方米，拉高远郊整体规模。</w:t>
      </w:r>
    </w:p>
    <w:p w:rsidR="006D73F4" w:rsidRDefault="006D73F4" w:rsidP="006D73F4">
      <w:pPr>
        <w:spacing w:line="480" w:lineRule="auto"/>
        <w:ind w:firstLineChars="200" w:firstLine="420"/>
        <w:rPr>
          <w:rFonts w:ascii="Arial" w:hAnsi="Arial" w:cs="Arial"/>
          <w:sz w:val="21"/>
          <w:szCs w:val="21"/>
        </w:rPr>
      </w:pPr>
      <w:r w:rsidRPr="00444355">
        <w:rPr>
          <w:rFonts w:ascii="Arial" w:hAnsi="Arial" w:cs="Arial" w:hint="eastAsia"/>
          <w:sz w:val="21"/>
          <w:szCs w:val="21"/>
        </w:rPr>
        <w:t>中心城区整体成交规模缩减明显，同比下降</w:t>
      </w:r>
      <w:r w:rsidRPr="00444355">
        <w:rPr>
          <w:rFonts w:ascii="Arial" w:hAnsi="Arial" w:cs="Arial" w:hint="eastAsia"/>
          <w:sz w:val="21"/>
          <w:szCs w:val="21"/>
        </w:rPr>
        <w:t>15%</w:t>
      </w:r>
      <w:r w:rsidRPr="00444355">
        <w:rPr>
          <w:rFonts w:ascii="Arial" w:hAnsi="Arial" w:cs="Arial" w:hint="eastAsia"/>
          <w:sz w:val="21"/>
          <w:szCs w:val="21"/>
        </w:rPr>
        <w:t>，其中丰台、朝阳同比分别下降</w:t>
      </w:r>
      <w:r w:rsidRPr="00444355">
        <w:rPr>
          <w:rFonts w:ascii="Arial" w:hAnsi="Arial" w:cs="Arial" w:hint="eastAsia"/>
          <w:sz w:val="21"/>
          <w:szCs w:val="21"/>
        </w:rPr>
        <w:t>47%</w:t>
      </w:r>
      <w:r w:rsidRPr="00444355">
        <w:rPr>
          <w:rFonts w:ascii="Arial" w:hAnsi="Arial" w:cs="Arial" w:hint="eastAsia"/>
          <w:sz w:val="21"/>
          <w:szCs w:val="21"/>
        </w:rPr>
        <w:t>、</w:t>
      </w:r>
      <w:r w:rsidRPr="00444355">
        <w:rPr>
          <w:rFonts w:ascii="Arial" w:hAnsi="Arial" w:cs="Arial" w:hint="eastAsia"/>
          <w:sz w:val="21"/>
          <w:szCs w:val="21"/>
        </w:rPr>
        <w:t>45%</w:t>
      </w:r>
      <w:r w:rsidRPr="00444355">
        <w:rPr>
          <w:rFonts w:ascii="Arial" w:hAnsi="Arial" w:cs="Arial" w:hint="eastAsia"/>
          <w:sz w:val="21"/>
          <w:szCs w:val="21"/>
        </w:rPr>
        <w:t>，石景山、海淀宅地成交规模同比分别上涨</w:t>
      </w:r>
      <w:r w:rsidRPr="00444355">
        <w:rPr>
          <w:rFonts w:ascii="Arial" w:hAnsi="Arial" w:cs="Arial" w:hint="eastAsia"/>
          <w:sz w:val="21"/>
          <w:szCs w:val="21"/>
        </w:rPr>
        <w:t>30%</w:t>
      </w:r>
      <w:r w:rsidRPr="00444355">
        <w:rPr>
          <w:rFonts w:ascii="Arial" w:hAnsi="Arial" w:cs="Arial" w:hint="eastAsia"/>
          <w:sz w:val="21"/>
          <w:szCs w:val="21"/>
        </w:rPr>
        <w:t>、</w:t>
      </w:r>
      <w:r w:rsidRPr="00444355">
        <w:rPr>
          <w:rFonts w:ascii="Arial" w:hAnsi="Arial" w:cs="Arial" w:hint="eastAsia"/>
          <w:sz w:val="21"/>
          <w:szCs w:val="21"/>
        </w:rPr>
        <w:t>13%</w:t>
      </w:r>
      <w:r w:rsidRPr="00444355">
        <w:rPr>
          <w:rFonts w:ascii="Arial" w:hAnsi="Arial" w:cs="Arial" w:hint="eastAsia"/>
          <w:sz w:val="21"/>
          <w:szCs w:val="21"/>
        </w:rPr>
        <w:t>；近郊</w:t>
      </w:r>
      <w:proofErr w:type="gramStart"/>
      <w:r w:rsidRPr="00444355">
        <w:rPr>
          <w:rFonts w:ascii="Arial" w:hAnsi="Arial" w:cs="Arial" w:hint="eastAsia"/>
          <w:sz w:val="21"/>
          <w:szCs w:val="21"/>
        </w:rPr>
        <w:t>区整体</w:t>
      </w:r>
      <w:proofErr w:type="gramEnd"/>
      <w:r w:rsidRPr="00444355">
        <w:rPr>
          <w:rFonts w:ascii="Arial" w:hAnsi="Arial" w:cs="Arial" w:hint="eastAsia"/>
          <w:sz w:val="21"/>
          <w:szCs w:val="21"/>
        </w:rPr>
        <w:t>成交规模同比下降</w:t>
      </w:r>
      <w:r w:rsidRPr="00444355">
        <w:rPr>
          <w:rFonts w:ascii="Arial" w:hAnsi="Arial" w:cs="Arial" w:hint="eastAsia"/>
          <w:sz w:val="21"/>
          <w:szCs w:val="21"/>
        </w:rPr>
        <w:t>7%</w:t>
      </w:r>
      <w:r w:rsidRPr="00444355">
        <w:rPr>
          <w:rFonts w:ascii="Arial" w:hAnsi="Arial" w:cs="Arial" w:hint="eastAsia"/>
          <w:sz w:val="21"/>
          <w:szCs w:val="21"/>
        </w:rPr>
        <w:t>，其中大兴、通州同比降幅较大，分别下降</w:t>
      </w:r>
      <w:r w:rsidRPr="00444355">
        <w:rPr>
          <w:rFonts w:ascii="Arial" w:hAnsi="Arial" w:cs="Arial" w:hint="eastAsia"/>
          <w:sz w:val="21"/>
          <w:szCs w:val="21"/>
        </w:rPr>
        <w:t>63%</w:t>
      </w:r>
      <w:r w:rsidRPr="00444355">
        <w:rPr>
          <w:rFonts w:ascii="Arial" w:hAnsi="Arial" w:cs="Arial" w:hint="eastAsia"/>
          <w:sz w:val="21"/>
          <w:szCs w:val="21"/>
        </w:rPr>
        <w:t>、</w:t>
      </w:r>
      <w:r w:rsidRPr="00444355">
        <w:rPr>
          <w:rFonts w:ascii="Arial" w:hAnsi="Arial" w:cs="Arial" w:hint="eastAsia"/>
          <w:sz w:val="21"/>
          <w:szCs w:val="21"/>
        </w:rPr>
        <w:t>40%</w:t>
      </w:r>
      <w:r w:rsidRPr="00444355">
        <w:rPr>
          <w:rFonts w:ascii="Arial" w:hAnsi="Arial" w:cs="Arial" w:hint="eastAsia"/>
          <w:sz w:val="21"/>
          <w:szCs w:val="21"/>
        </w:rPr>
        <w:t>，顺义同比上涨</w:t>
      </w:r>
      <w:r w:rsidRPr="00444355">
        <w:rPr>
          <w:rFonts w:ascii="Arial" w:hAnsi="Arial" w:cs="Arial" w:hint="eastAsia"/>
          <w:sz w:val="21"/>
          <w:szCs w:val="21"/>
        </w:rPr>
        <w:t>68%</w:t>
      </w:r>
      <w:r w:rsidRPr="00444355">
        <w:rPr>
          <w:rFonts w:ascii="Arial" w:hAnsi="Arial" w:cs="Arial" w:hint="eastAsia"/>
          <w:sz w:val="21"/>
          <w:szCs w:val="21"/>
        </w:rPr>
        <w:t>；远郊</w:t>
      </w:r>
      <w:proofErr w:type="gramStart"/>
      <w:r w:rsidRPr="00444355">
        <w:rPr>
          <w:rFonts w:ascii="Arial" w:hAnsi="Arial" w:cs="Arial" w:hint="eastAsia"/>
          <w:sz w:val="21"/>
          <w:szCs w:val="21"/>
        </w:rPr>
        <w:t>区整体</w:t>
      </w:r>
      <w:proofErr w:type="gramEnd"/>
      <w:r w:rsidRPr="00444355">
        <w:rPr>
          <w:rFonts w:ascii="Arial" w:hAnsi="Arial" w:cs="Arial" w:hint="eastAsia"/>
          <w:sz w:val="21"/>
          <w:szCs w:val="21"/>
        </w:rPr>
        <w:t>成交规模同比上涨</w:t>
      </w:r>
      <w:r w:rsidRPr="00444355">
        <w:rPr>
          <w:rFonts w:ascii="Arial" w:hAnsi="Arial" w:cs="Arial" w:hint="eastAsia"/>
          <w:sz w:val="21"/>
          <w:szCs w:val="21"/>
        </w:rPr>
        <w:t>27%</w:t>
      </w:r>
      <w:r w:rsidRPr="00444355">
        <w:rPr>
          <w:rFonts w:ascii="Arial" w:hAnsi="Arial" w:cs="Arial" w:hint="eastAsia"/>
          <w:sz w:val="21"/>
          <w:szCs w:val="21"/>
        </w:rPr>
        <w:t>，其中怀柔、密云同比分别上涨</w:t>
      </w:r>
      <w:r w:rsidRPr="00444355">
        <w:rPr>
          <w:rFonts w:ascii="Arial" w:hAnsi="Arial" w:cs="Arial" w:hint="eastAsia"/>
          <w:sz w:val="21"/>
          <w:szCs w:val="21"/>
        </w:rPr>
        <w:t>56%</w:t>
      </w:r>
      <w:r w:rsidRPr="00444355">
        <w:rPr>
          <w:rFonts w:ascii="Arial" w:hAnsi="Arial" w:cs="Arial" w:hint="eastAsia"/>
          <w:sz w:val="21"/>
          <w:szCs w:val="21"/>
        </w:rPr>
        <w:t>、</w:t>
      </w:r>
      <w:r w:rsidRPr="00444355">
        <w:rPr>
          <w:rFonts w:ascii="Arial" w:hAnsi="Arial" w:cs="Arial" w:hint="eastAsia"/>
          <w:sz w:val="21"/>
          <w:szCs w:val="21"/>
        </w:rPr>
        <w:t>48%</w:t>
      </w:r>
      <w:r w:rsidRPr="00444355">
        <w:rPr>
          <w:rFonts w:ascii="Arial" w:hAnsi="Arial" w:cs="Arial" w:hint="eastAsia"/>
          <w:sz w:val="21"/>
          <w:szCs w:val="21"/>
        </w:rPr>
        <w:t>。</w:t>
      </w:r>
    </w:p>
    <w:p w:rsidR="006D73F4" w:rsidRDefault="006D73F4" w:rsidP="006D73F4">
      <w:pPr>
        <w:spacing w:line="480" w:lineRule="auto"/>
        <w:jc w:val="center"/>
        <w:rPr>
          <w:rFonts w:ascii="Arial" w:hAnsi="Arial" w:cs="Arial"/>
          <w:sz w:val="21"/>
          <w:szCs w:val="21"/>
        </w:rPr>
      </w:pPr>
      <w:r>
        <w:rPr>
          <w:noProof/>
        </w:rPr>
        <w:drawing>
          <wp:inline distT="0" distB="0" distL="0" distR="0">
            <wp:extent cx="5915025" cy="18097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5025" cy="1809750"/>
                    </a:xfrm>
                    <a:prstGeom prst="rect">
                      <a:avLst/>
                    </a:prstGeom>
                    <a:noFill/>
                    <a:ln>
                      <a:noFill/>
                    </a:ln>
                  </pic:spPr>
                </pic:pic>
              </a:graphicData>
            </a:graphic>
          </wp:inline>
        </w:drawing>
      </w:r>
    </w:p>
    <w:p w:rsidR="006D73F4" w:rsidRDefault="006D73F4" w:rsidP="006D73F4">
      <w:pPr>
        <w:overflowPunct w:val="0"/>
        <w:spacing w:line="480" w:lineRule="auto"/>
        <w:ind w:firstLineChars="200" w:firstLine="420"/>
        <w:jc w:val="both"/>
        <w:textAlignment w:val="auto"/>
        <w:rPr>
          <w:rFonts w:ascii="Arial" w:hAnsi="Arial"/>
          <w:sz w:val="21"/>
          <w:szCs w:val="28"/>
        </w:rPr>
      </w:pPr>
      <w:r>
        <w:rPr>
          <w:rFonts w:ascii="Arial" w:hAnsi="Arial" w:hint="eastAsia"/>
          <w:sz w:val="21"/>
          <w:szCs w:val="28"/>
        </w:rPr>
        <w:t>（</w:t>
      </w:r>
      <w:r>
        <w:rPr>
          <w:rFonts w:ascii="Arial" w:hAnsi="Arial" w:hint="eastAsia"/>
          <w:sz w:val="21"/>
          <w:szCs w:val="28"/>
        </w:rPr>
        <w:t>5</w:t>
      </w:r>
      <w:r>
        <w:rPr>
          <w:rFonts w:ascii="Arial" w:hAnsi="Arial" w:hint="eastAsia"/>
          <w:sz w:val="21"/>
          <w:szCs w:val="28"/>
        </w:rPr>
        <w:t>）土地市场总结</w:t>
      </w:r>
    </w:p>
    <w:p w:rsidR="006D73F4" w:rsidRDefault="006D73F4" w:rsidP="006D73F4">
      <w:pPr>
        <w:overflowPunct w:val="0"/>
        <w:spacing w:line="480" w:lineRule="auto"/>
        <w:ind w:firstLineChars="200" w:firstLine="420"/>
        <w:jc w:val="both"/>
        <w:textAlignment w:val="auto"/>
        <w:rPr>
          <w:rFonts w:ascii="Arial" w:hAnsi="Arial"/>
          <w:sz w:val="21"/>
          <w:szCs w:val="28"/>
        </w:rPr>
      </w:pPr>
      <w:r w:rsidRPr="00444355">
        <w:rPr>
          <w:rFonts w:ascii="Arial" w:hAnsi="Arial" w:hint="eastAsia"/>
          <w:sz w:val="21"/>
          <w:szCs w:val="28"/>
        </w:rPr>
        <w:t>2020</w:t>
      </w:r>
      <w:r w:rsidRPr="00444355">
        <w:rPr>
          <w:rFonts w:ascii="Arial" w:hAnsi="Arial" w:hint="eastAsia"/>
          <w:sz w:val="21"/>
          <w:szCs w:val="28"/>
        </w:rPr>
        <w:t>年底，海淀树村地块首次采用“竞政府持有商品住宅产权份额”新方式供地，平抑土地价格，稳定市场预期，预计未来北京或在热门、优质地块推广“竞报政府持有商品住宅产权份额”</w:t>
      </w:r>
      <w:proofErr w:type="gramStart"/>
      <w:r w:rsidRPr="00444355">
        <w:rPr>
          <w:rFonts w:ascii="Arial" w:hAnsi="Arial" w:hint="eastAsia"/>
          <w:sz w:val="21"/>
          <w:szCs w:val="28"/>
        </w:rPr>
        <w:t>的土拍策略</w:t>
      </w:r>
      <w:proofErr w:type="gramEnd"/>
      <w:r w:rsidRPr="00444355">
        <w:rPr>
          <w:rFonts w:ascii="Arial" w:hAnsi="Arial" w:hint="eastAsia"/>
          <w:sz w:val="21"/>
          <w:szCs w:val="28"/>
        </w:rPr>
        <w:t>。在“三稳”主基调、解决好大城市住房突出问题背景下，未来北京或将对宅地供应结构（共有产</w:t>
      </w:r>
      <w:r w:rsidRPr="00444355">
        <w:rPr>
          <w:rFonts w:ascii="Arial" w:hAnsi="Arial" w:hint="eastAsia"/>
          <w:sz w:val="21"/>
          <w:szCs w:val="28"/>
        </w:rPr>
        <w:lastRenderedPageBreak/>
        <w:t>权房、</w:t>
      </w:r>
      <w:proofErr w:type="gramStart"/>
      <w:r w:rsidRPr="00444355">
        <w:rPr>
          <w:rFonts w:ascii="Arial" w:hAnsi="Arial" w:hint="eastAsia"/>
          <w:sz w:val="21"/>
          <w:szCs w:val="28"/>
        </w:rPr>
        <w:t>限竞房</w:t>
      </w:r>
      <w:proofErr w:type="gramEnd"/>
      <w:r w:rsidRPr="00444355">
        <w:rPr>
          <w:rFonts w:ascii="Arial" w:hAnsi="Arial" w:hint="eastAsia"/>
          <w:sz w:val="21"/>
          <w:szCs w:val="28"/>
        </w:rPr>
        <w:t>、租赁住房及纯商品住宅用地）进行适度调整，稳定地价，稳定市场预期。</w:t>
      </w:r>
    </w:p>
    <w:p w:rsidR="006D73F4" w:rsidRPr="005E12E1" w:rsidRDefault="006D73F4" w:rsidP="006D73F4">
      <w:pPr>
        <w:overflowPunct w:val="0"/>
        <w:spacing w:line="480" w:lineRule="auto"/>
        <w:ind w:firstLineChars="200" w:firstLine="420"/>
        <w:jc w:val="both"/>
        <w:textAlignment w:val="auto"/>
        <w:rPr>
          <w:rFonts w:ascii="Arial" w:hAnsi="Arial"/>
          <w:sz w:val="21"/>
          <w:szCs w:val="28"/>
        </w:rPr>
      </w:pPr>
      <w:r>
        <w:rPr>
          <w:rFonts w:ascii="Arial" w:hAnsi="Arial" w:hint="eastAsia"/>
          <w:sz w:val="21"/>
          <w:szCs w:val="28"/>
        </w:rPr>
        <w:t>3</w:t>
      </w:r>
      <w:r w:rsidRPr="005E12E1">
        <w:rPr>
          <w:rFonts w:ascii="Arial" w:hAnsi="Arial" w:hint="eastAsia"/>
          <w:sz w:val="21"/>
          <w:szCs w:val="28"/>
        </w:rPr>
        <w:t>.</w:t>
      </w:r>
      <w:r w:rsidRPr="005E12E1">
        <w:rPr>
          <w:rFonts w:ascii="Arial" w:hAnsi="Arial" w:hint="eastAsia"/>
          <w:sz w:val="21"/>
          <w:szCs w:val="28"/>
        </w:rPr>
        <w:t>商品房住宅市场</w:t>
      </w:r>
    </w:p>
    <w:p w:rsidR="006D73F4" w:rsidRPr="005E12E1" w:rsidRDefault="006D73F4" w:rsidP="006D73F4">
      <w:pPr>
        <w:overflowPunct w:val="0"/>
        <w:spacing w:line="480" w:lineRule="auto"/>
        <w:ind w:firstLineChars="200" w:firstLine="420"/>
        <w:jc w:val="both"/>
        <w:textAlignment w:val="auto"/>
        <w:rPr>
          <w:rFonts w:ascii="Arial" w:hAnsi="Arial"/>
          <w:sz w:val="21"/>
          <w:szCs w:val="28"/>
        </w:rPr>
      </w:pPr>
      <w:r w:rsidRPr="005E12E1">
        <w:rPr>
          <w:rFonts w:ascii="Arial" w:hAnsi="Arial" w:hint="eastAsia"/>
          <w:sz w:val="21"/>
          <w:szCs w:val="28"/>
        </w:rPr>
        <w:t>（</w:t>
      </w:r>
      <w:r w:rsidRPr="005E12E1">
        <w:rPr>
          <w:rFonts w:ascii="Arial" w:hAnsi="Arial" w:hint="eastAsia"/>
          <w:sz w:val="21"/>
          <w:szCs w:val="28"/>
        </w:rPr>
        <w:t>1</w:t>
      </w:r>
      <w:r w:rsidRPr="005E12E1">
        <w:rPr>
          <w:rFonts w:ascii="Arial" w:hAnsi="Arial" w:hint="eastAsia"/>
          <w:sz w:val="21"/>
          <w:szCs w:val="28"/>
        </w:rPr>
        <w:t>）商品住宅供给状况</w:t>
      </w:r>
    </w:p>
    <w:p w:rsidR="006D73F4" w:rsidRDefault="006D73F4" w:rsidP="006D73F4">
      <w:pPr>
        <w:overflowPunct w:val="0"/>
        <w:spacing w:line="480" w:lineRule="auto"/>
        <w:ind w:firstLineChars="200" w:firstLine="420"/>
        <w:jc w:val="both"/>
        <w:textAlignment w:val="auto"/>
        <w:rPr>
          <w:rFonts w:ascii="Arial" w:hAnsi="Arial"/>
          <w:sz w:val="21"/>
        </w:rPr>
      </w:pPr>
      <w:r w:rsidRPr="00444355">
        <w:rPr>
          <w:rFonts w:ascii="Arial" w:hAnsi="Arial" w:hint="eastAsia"/>
          <w:sz w:val="21"/>
        </w:rPr>
        <w:t>2020</w:t>
      </w:r>
      <w:r w:rsidRPr="00444355">
        <w:rPr>
          <w:rFonts w:ascii="Arial" w:hAnsi="Arial" w:hint="eastAsia"/>
          <w:sz w:val="21"/>
        </w:rPr>
        <w:t>年，疫情缓解后，</w:t>
      </w:r>
      <w:proofErr w:type="gramStart"/>
      <w:r w:rsidRPr="00444355">
        <w:rPr>
          <w:rFonts w:ascii="Arial" w:hAnsi="Arial" w:hint="eastAsia"/>
          <w:sz w:val="21"/>
        </w:rPr>
        <w:t>房企在京</w:t>
      </w:r>
      <w:proofErr w:type="gramEnd"/>
      <w:r w:rsidRPr="00444355">
        <w:rPr>
          <w:rFonts w:ascii="Arial" w:hAnsi="Arial" w:hint="eastAsia"/>
          <w:sz w:val="21"/>
        </w:rPr>
        <w:t>推售和营销力度加大，</w:t>
      </w:r>
      <w:proofErr w:type="gramStart"/>
      <w:r w:rsidRPr="00444355">
        <w:rPr>
          <w:rFonts w:ascii="Arial" w:hAnsi="Arial" w:hint="eastAsia"/>
          <w:sz w:val="21"/>
        </w:rPr>
        <w:t>不</w:t>
      </w:r>
      <w:proofErr w:type="gramEnd"/>
      <w:r w:rsidRPr="00444355">
        <w:rPr>
          <w:rFonts w:ascii="Arial" w:hAnsi="Arial" w:hint="eastAsia"/>
          <w:sz w:val="21"/>
        </w:rPr>
        <w:t>限价地块项目积极取证入市，新房供应节奏加快，</w:t>
      </w:r>
      <w:r w:rsidRPr="00444355">
        <w:rPr>
          <w:rFonts w:ascii="Arial" w:hAnsi="Arial" w:hint="eastAsia"/>
          <w:sz w:val="21"/>
        </w:rPr>
        <w:t>6</w:t>
      </w:r>
      <w:r w:rsidRPr="00444355">
        <w:rPr>
          <w:rFonts w:ascii="Arial" w:hAnsi="Arial" w:hint="eastAsia"/>
          <w:sz w:val="21"/>
        </w:rPr>
        <w:t>月、</w:t>
      </w:r>
      <w:r w:rsidRPr="00444355">
        <w:rPr>
          <w:rFonts w:ascii="Arial" w:hAnsi="Arial" w:hint="eastAsia"/>
          <w:sz w:val="21"/>
        </w:rPr>
        <w:t>9</w:t>
      </w:r>
      <w:r w:rsidRPr="00444355">
        <w:rPr>
          <w:rFonts w:ascii="Arial" w:hAnsi="Arial" w:hint="eastAsia"/>
          <w:sz w:val="21"/>
        </w:rPr>
        <w:t>月、</w:t>
      </w:r>
      <w:r w:rsidRPr="00444355">
        <w:rPr>
          <w:rFonts w:ascii="Arial" w:hAnsi="Arial" w:hint="eastAsia"/>
          <w:sz w:val="21"/>
        </w:rPr>
        <w:t>12</w:t>
      </w:r>
      <w:r w:rsidRPr="00444355">
        <w:rPr>
          <w:rFonts w:ascii="Arial" w:hAnsi="Arial" w:hint="eastAsia"/>
          <w:sz w:val="21"/>
        </w:rPr>
        <w:t>月单月供应规模均超过</w:t>
      </w:r>
      <w:r w:rsidRPr="00444355">
        <w:rPr>
          <w:rFonts w:ascii="Arial" w:hAnsi="Arial" w:hint="eastAsia"/>
          <w:sz w:val="21"/>
        </w:rPr>
        <w:t>110</w:t>
      </w:r>
      <w:r w:rsidRPr="00444355">
        <w:rPr>
          <w:rFonts w:ascii="Arial" w:hAnsi="Arial" w:hint="eastAsia"/>
          <w:sz w:val="21"/>
        </w:rPr>
        <w:t>万平，全年商品住宅（不含保障房）累计供应</w:t>
      </w:r>
      <w:r w:rsidRPr="00444355">
        <w:rPr>
          <w:rFonts w:ascii="Arial" w:hAnsi="Arial" w:hint="eastAsia"/>
          <w:sz w:val="21"/>
        </w:rPr>
        <w:t>931.97</w:t>
      </w:r>
      <w:r w:rsidRPr="00444355">
        <w:rPr>
          <w:rFonts w:ascii="Arial" w:hAnsi="Arial" w:hint="eastAsia"/>
          <w:sz w:val="21"/>
        </w:rPr>
        <w:t>万平，同比小幅回落</w:t>
      </w:r>
      <w:r w:rsidRPr="00444355">
        <w:rPr>
          <w:rFonts w:ascii="Arial" w:hAnsi="Arial" w:hint="eastAsia"/>
          <w:sz w:val="21"/>
        </w:rPr>
        <w:t>4%</w:t>
      </w:r>
      <w:r w:rsidRPr="00444355">
        <w:rPr>
          <w:rFonts w:ascii="Arial" w:hAnsi="Arial" w:hint="eastAsia"/>
          <w:sz w:val="21"/>
        </w:rPr>
        <w:t>，但仍</w:t>
      </w:r>
      <w:proofErr w:type="gramStart"/>
      <w:r w:rsidRPr="00444355">
        <w:rPr>
          <w:rFonts w:ascii="Arial" w:hAnsi="Arial" w:hint="eastAsia"/>
          <w:sz w:val="21"/>
        </w:rPr>
        <w:t>处相对</w:t>
      </w:r>
      <w:proofErr w:type="gramEnd"/>
      <w:r w:rsidRPr="00444355">
        <w:rPr>
          <w:rFonts w:ascii="Arial" w:hAnsi="Arial" w:hint="eastAsia"/>
          <w:sz w:val="21"/>
        </w:rPr>
        <w:t>高位。近三年北京新房供应规模</w:t>
      </w:r>
      <w:proofErr w:type="gramStart"/>
      <w:r w:rsidRPr="00444355">
        <w:rPr>
          <w:rFonts w:ascii="Arial" w:hAnsi="Arial" w:hint="eastAsia"/>
          <w:sz w:val="21"/>
        </w:rPr>
        <w:t>虽持续</w:t>
      </w:r>
      <w:proofErr w:type="gramEnd"/>
      <w:r w:rsidRPr="00444355">
        <w:rPr>
          <w:rFonts w:ascii="Arial" w:hAnsi="Arial" w:hint="eastAsia"/>
          <w:sz w:val="21"/>
        </w:rPr>
        <w:t>小幅回落，但总体规模仍保持相对平稳，总量均在</w:t>
      </w:r>
      <w:r w:rsidRPr="00444355">
        <w:rPr>
          <w:rFonts w:ascii="Arial" w:hAnsi="Arial" w:hint="eastAsia"/>
          <w:sz w:val="21"/>
        </w:rPr>
        <w:t>900</w:t>
      </w:r>
      <w:r w:rsidRPr="00444355">
        <w:rPr>
          <w:rFonts w:ascii="Arial" w:hAnsi="Arial" w:hint="eastAsia"/>
          <w:sz w:val="21"/>
        </w:rPr>
        <w:t>万平以上。</w:t>
      </w:r>
      <w:r w:rsidRPr="00444355">
        <w:rPr>
          <w:rFonts w:ascii="Arial" w:hAnsi="Arial" w:hint="eastAsia"/>
          <w:sz w:val="21"/>
        </w:rPr>
        <w:t>2020</w:t>
      </w:r>
      <w:r w:rsidRPr="00444355">
        <w:rPr>
          <w:rFonts w:ascii="Arial" w:hAnsi="Arial" w:hint="eastAsia"/>
          <w:sz w:val="21"/>
        </w:rPr>
        <w:t>年商品住宅市场供销比为</w:t>
      </w:r>
      <w:r w:rsidRPr="00444355">
        <w:rPr>
          <w:rFonts w:ascii="Arial" w:hAnsi="Arial" w:hint="eastAsia"/>
          <w:sz w:val="21"/>
        </w:rPr>
        <w:t>0.77</w:t>
      </w:r>
      <w:r w:rsidRPr="00444355">
        <w:rPr>
          <w:rFonts w:ascii="Arial" w:hAnsi="Arial" w:hint="eastAsia"/>
          <w:sz w:val="21"/>
        </w:rPr>
        <w:t>，同比略有下降，连续四年处于供大于求状态。</w:t>
      </w:r>
    </w:p>
    <w:p w:rsidR="006D73F4" w:rsidRPr="00D376AD" w:rsidRDefault="006D73F4" w:rsidP="006D73F4">
      <w:pPr>
        <w:overflowPunct w:val="0"/>
        <w:spacing w:line="480" w:lineRule="auto"/>
        <w:jc w:val="center"/>
        <w:textAlignment w:val="auto"/>
        <w:rPr>
          <w:rFonts w:ascii="Arial" w:hAnsi="Arial"/>
          <w:sz w:val="21"/>
          <w:highlight w:val="lightGray"/>
        </w:rPr>
      </w:pPr>
      <w:r>
        <w:rPr>
          <w:noProof/>
        </w:rPr>
        <w:drawing>
          <wp:inline distT="0" distB="0" distL="0" distR="0">
            <wp:extent cx="5895975" cy="182880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5975" cy="1828800"/>
                    </a:xfrm>
                    <a:prstGeom prst="rect">
                      <a:avLst/>
                    </a:prstGeom>
                    <a:noFill/>
                    <a:ln>
                      <a:noFill/>
                    </a:ln>
                  </pic:spPr>
                </pic:pic>
              </a:graphicData>
            </a:graphic>
          </wp:inline>
        </w:drawing>
      </w:r>
    </w:p>
    <w:p w:rsidR="006D73F4" w:rsidRDefault="006D73F4" w:rsidP="006D73F4">
      <w:pPr>
        <w:overflowPunct w:val="0"/>
        <w:spacing w:line="480" w:lineRule="auto"/>
        <w:ind w:firstLineChars="200" w:firstLine="420"/>
        <w:jc w:val="both"/>
        <w:textAlignment w:val="auto"/>
        <w:rPr>
          <w:rFonts w:ascii="Arial" w:hAnsi="Arial"/>
          <w:sz w:val="21"/>
          <w:szCs w:val="28"/>
        </w:rPr>
      </w:pPr>
      <w:r w:rsidRPr="00444355">
        <w:rPr>
          <w:rFonts w:ascii="Arial" w:hAnsi="Arial" w:hint="eastAsia"/>
          <w:sz w:val="21"/>
          <w:szCs w:val="28"/>
        </w:rPr>
        <w:t>截至</w:t>
      </w:r>
      <w:r w:rsidRPr="00444355">
        <w:rPr>
          <w:rFonts w:ascii="Arial" w:hAnsi="Arial" w:hint="eastAsia"/>
          <w:sz w:val="21"/>
          <w:szCs w:val="28"/>
        </w:rPr>
        <w:t>12</w:t>
      </w:r>
      <w:r w:rsidRPr="00444355">
        <w:rPr>
          <w:rFonts w:ascii="Arial" w:hAnsi="Arial" w:hint="eastAsia"/>
          <w:sz w:val="21"/>
          <w:szCs w:val="28"/>
        </w:rPr>
        <w:t>月底，北京商品住宅（不含保障房）库存量为</w:t>
      </w:r>
      <w:r w:rsidRPr="00444355">
        <w:rPr>
          <w:rFonts w:ascii="Arial" w:hAnsi="Arial" w:hint="eastAsia"/>
          <w:sz w:val="21"/>
          <w:szCs w:val="28"/>
        </w:rPr>
        <w:t>1200</w:t>
      </w:r>
      <w:r w:rsidRPr="00444355">
        <w:rPr>
          <w:rFonts w:ascii="Arial" w:hAnsi="Arial" w:hint="eastAsia"/>
          <w:sz w:val="21"/>
          <w:szCs w:val="28"/>
        </w:rPr>
        <w:t>万平方米，较去年同期增加</w:t>
      </w:r>
      <w:r w:rsidRPr="00444355">
        <w:rPr>
          <w:rFonts w:ascii="Arial" w:hAnsi="Arial" w:hint="eastAsia"/>
          <w:sz w:val="21"/>
          <w:szCs w:val="28"/>
        </w:rPr>
        <w:t>10%</w:t>
      </w:r>
      <w:r w:rsidRPr="00444355">
        <w:rPr>
          <w:rFonts w:ascii="Arial" w:hAnsi="Arial" w:hint="eastAsia"/>
          <w:sz w:val="21"/>
          <w:szCs w:val="28"/>
        </w:rPr>
        <w:t>；下半年随着商品住宅成交量快速上升，库存出清周期实线六连降，由上半年最高值</w:t>
      </w:r>
      <w:r w:rsidRPr="00444355">
        <w:rPr>
          <w:rFonts w:ascii="Arial" w:hAnsi="Arial" w:hint="eastAsia"/>
          <w:sz w:val="21"/>
          <w:szCs w:val="28"/>
        </w:rPr>
        <w:t>32.9</w:t>
      </w:r>
      <w:r w:rsidRPr="00444355">
        <w:rPr>
          <w:rFonts w:ascii="Arial" w:hAnsi="Arial" w:hint="eastAsia"/>
          <w:sz w:val="21"/>
          <w:szCs w:val="28"/>
        </w:rPr>
        <w:t>个月持续回落至</w:t>
      </w:r>
      <w:r w:rsidRPr="00444355">
        <w:rPr>
          <w:rFonts w:ascii="Arial" w:hAnsi="Arial" w:hint="eastAsia"/>
          <w:sz w:val="21"/>
          <w:szCs w:val="28"/>
        </w:rPr>
        <w:t>14.2</w:t>
      </w:r>
      <w:r w:rsidRPr="00444355">
        <w:rPr>
          <w:rFonts w:ascii="Arial" w:hAnsi="Arial" w:hint="eastAsia"/>
          <w:sz w:val="21"/>
          <w:szCs w:val="28"/>
        </w:rPr>
        <w:t>个月（</w:t>
      </w:r>
      <w:r w:rsidRPr="00444355">
        <w:rPr>
          <w:rFonts w:ascii="Arial" w:hAnsi="Arial" w:hint="eastAsia"/>
          <w:sz w:val="21"/>
          <w:szCs w:val="28"/>
        </w:rPr>
        <w:t>12</w:t>
      </w:r>
      <w:r w:rsidRPr="00444355">
        <w:rPr>
          <w:rFonts w:ascii="Arial" w:hAnsi="Arial" w:hint="eastAsia"/>
          <w:sz w:val="21"/>
          <w:szCs w:val="28"/>
        </w:rPr>
        <w:t>月底出清周期），但库存规模整体仍处于高位，结构性库存风险仍存在。</w:t>
      </w:r>
    </w:p>
    <w:p w:rsidR="006D73F4" w:rsidRPr="00D376AD" w:rsidRDefault="006D73F4" w:rsidP="006D73F4">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8573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857375"/>
                    </a:xfrm>
                    <a:prstGeom prst="rect">
                      <a:avLst/>
                    </a:prstGeom>
                    <a:noFill/>
                    <a:ln>
                      <a:noFill/>
                    </a:ln>
                  </pic:spPr>
                </pic:pic>
              </a:graphicData>
            </a:graphic>
          </wp:inline>
        </w:drawing>
      </w:r>
    </w:p>
    <w:p w:rsidR="006D73F4" w:rsidRPr="005E12E1" w:rsidRDefault="006D73F4" w:rsidP="006D73F4">
      <w:pPr>
        <w:overflowPunct w:val="0"/>
        <w:spacing w:line="480" w:lineRule="auto"/>
        <w:ind w:firstLineChars="200" w:firstLine="420"/>
        <w:jc w:val="both"/>
        <w:textAlignment w:val="auto"/>
        <w:rPr>
          <w:rFonts w:ascii="Arial" w:hAnsi="Arial"/>
          <w:bCs/>
          <w:sz w:val="21"/>
          <w:szCs w:val="28"/>
        </w:rPr>
      </w:pPr>
      <w:r w:rsidRPr="005E12E1">
        <w:rPr>
          <w:rFonts w:ascii="Arial" w:hAnsi="Arial" w:hint="eastAsia"/>
          <w:sz w:val="21"/>
          <w:szCs w:val="28"/>
        </w:rPr>
        <w:t>（</w:t>
      </w:r>
      <w:r w:rsidRPr="005E12E1">
        <w:rPr>
          <w:rFonts w:ascii="Arial" w:hAnsi="Arial" w:hint="eastAsia"/>
          <w:sz w:val="21"/>
          <w:szCs w:val="28"/>
        </w:rPr>
        <w:t>2</w:t>
      </w:r>
      <w:r w:rsidRPr="005E12E1">
        <w:rPr>
          <w:rFonts w:ascii="Arial" w:hAnsi="Arial" w:hint="eastAsia"/>
          <w:sz w:val="21"/>
          <w:szCs w:val="28"/>
        </w:rPr>
        <w:t>）商品</w:t>
      </w:r>
      <w:r w:rsidRPr="005E12E1">
        <w:rPr>
          <w:rFonts w:ascii="Arial" w:hAnsi="Arial" w:hint="eastAsia"/>
          <w:bCs/>
          <w:sz w:val="21"/>
          <w:szCs w:val="28"/>
        </w:rPr>
        <w:t>住宅成交情况</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Pr>
          <w:rFonts w:ascii="Arial" w:hAnsi="Arial" w:hint="eastAsia"/>
          <w:sz w:val="21"/>
        </w:rPr>
        <w:t>1</w:t>
      </w:r>
      <w:r>
        <w:rPr>
          <w:rFonts w:ascii="Arial" w:hAnsi="Arial" w:hint="eastAsia"/>
          <w:sz w:val="21"/>
        </w:rPr>
        <w:t>）成交量</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sidRPr="00444355">
        <w:rPr>
          <w:rFonts w:ascii="Arial" w:hAnsi="Arial" w:hint="eastAsia"/>
          <w:sz w:val="21"/>
        </w:rPr>
        <w:lastRenderedPageBreak/>
        <w:t>2020</w:t>
      </w:r>
      <w:r w:rsidRPr="00444355">
        <w:rPr>
          <w:rFonts w:ascii="Arial" w:hAnsi="Arial" w:hint="eastAsia"/>
          <w:sz w:val="21"/>
        </w:rPr>
        <w:t>年上半年受新冠疫情冲击影响，北京整体成交量同比降幅达四成；随着疫情逐步控制，前期积压的需求集中释放，叠加</w:t>
      </w:r>
      <w:proofErr w:type="gramStart"/>
      <w:r w:rsidRPr="00444355">
        <w:rPr>
          <w:rFonts w:ascii="Arial" w:hAnsi="Arial" w:hint="eastAsia"/>
          <w:sz w:val="21"/>
        </w:rPr>
        <w:t>学区房</w:t>
      </w:r>
      <w:proofErr w:type="gramEnd"/>
      <w:r w:rsidRPr="00444355">
        <w:rPr>
          <w:rFonts w:ascii="Arial" w:hAnsi="Arial" w:hint="eastAsia"/>
          <w:sz w:val="21"/>
        </w:rPr>
        <w:t>政策刺激下的</w:t>
      </w:r>
      <w:proofErr w:type="gramStart"/>
      <w:r w:rsidRPr="00444355">
        <w:rPr>
          <w:rFonts w:ascii="Arial" w:hAnsi="Arial" w:hint="eastAsia"/>
          <w:sz w:val="21"/>
        </w:rPr>
        <w:t>学区房</w:t>
      </w:r>
      <w:proofErr w:type="gramEnd"/>
      <w:r w:rsidRPr="00444355">
        <w:rPr>
          <w:rFonts w:ascii="Arial" w:hAnsi="Arial" w:hint="eastAsia"/>
          <w:sz w:val="21"/>
        </w:rPr>
        <w:t>置换需求带动，新房市场快速恢复。在供应</w:t>
      </w:r>
      <w:proofErr w:type="gramStart"/>
      <w:r w:rsidRPr="00444355">
        <w:rPr>
          <w:rFonts w:ascii="Arial" w:hAnsi="Arial" w:hint="eastAsia"/>
          <w:sz w:val="21"/>
        </w:rPr>
        <w:t>端持续</w:t>
      </w:r>
      <w:proofErr w:type="gramEnd"/>
      <w:r w:rsidRPr="00444355">
        <w:rPr>
          <w:rFonts w:ascii="Arial" w:hAnsi="Arial" w:hint="eastAsia"/>
          <w:sz w:val="21"/>
        </w:rPr>
        <w:t>改善带动下，单月成交规模呈上升态势，全年累计成交规模达</w:t>
      </w:r>
      <w:r w:rsidRPr="00444355">
        <w:rPr>
          <w:rFonts w:ascii="Arial" w:hAnsi="Arial" w:hint="eastAsia"/>
          <w:sz w:val="21"/>
        </w:rPr>
        <w:t>721.99</w:t>
      </w:r>
      <w:r w:rsidRPr="00444355">
        <w:rPr>
          <w:rFonts w:ascii="Arial" w:hAnsi="Arial" w:hint="eastAsia"/>
          <w:sz w:val="21"/>
        </w:rPr>
        <w:t>平方米，同比小幅回升</w:t>
      </w:r>
      <w:r w:rsidRPr="00444355">
        <w:rPr>
          <w:rFonts w:ascii="Arial" w:hAnsi="Arial" w:hint="eastAsia"/>
          <w:sz w:val="21"/>
        </w:rPr>
        <w:t>3%</w:t>
      </w:r>
      <w:r w:rsidRPr="00444355">
        <w:rPr>
          <w:rFonts w:ascii="Arial" w:hAnsi="Arial" w:hint="eastAsia"/>
          <w:sz w:val="21"/>
        </w:rPr>
        <w:t>，创近四年成交规模新高。</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905500" cy="18764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rsidR="006D73F4" w:rsidRPr="008F0097" w:rsidRDefault="006D73F4" w:rsidP="006D73F4">
      <w:pPr>
        <w:overflowPunct w:val="0"/>
        <w:spacing w:line="480" w:lineRule="auto"/>
        <w:ind w:firstLineChars="200" w:firstLine="420"/>
        <w:textAlignment w:val="auto"/>
        <w:rPr>
          <w:rFonts w:ascii="Arial" w:hAnsi="Arial"/>
          <w:sz w:val="21"/>
        </w:rPr>
      </w:pPr>
      <w:r w:rsidRPr="008F0097">
        <w:rPr>
          <w:rFonts w:ascii="Arial" w:hAnsi="Arial" w:hint="eastAsia"/>
          <w:sz w:val="21"/>
        </w:rPr>
        <w:t>2</w:t>
      </w:r>
      <w:r w:rsidRPr="008F0097">
        <w:rPr>
          <w:rFonts w:ascii="Arial" w:hAnsi="Arial" w:hint="eastAsia"/>
          <w:sz w:val="21"/>
        </w:rPr>
        <w:t>）成交价格</w:t>
      </w:r>
    </w:p>
    <w:p w:rsidR="006D73F4" w:rsidRPr="008F0097" w:rsidRDefault="006D73F4" w:rsidP="006D73F4">
      <w:pPr>
        <w:overflowPunct w:val="0"/>
        <w:spacing w:line="480" w:lineRule="auto"/>
        <w:ind w:firstLineChars="200" w:firstLine="420"/>
        <w:textAlignment w:val="auto"/>
        <w:rPr>
          <w:rFonts w:ascii="Arial" w:hAnsi="Arial"/>
          <w:sz w:val="21"/>
          <w:szCs w:val="28"/>
        </w:rPr>
      </w:pPr>
      <w:r w:rsidRPr="008F0097">
        <w:rPr>
          <w:rFonts w:ascii="Arial" w:hAnsi="Arial" w:hint="eastAsia"/>
          <w:sz w:val="21"/>
          <w:szCs w:val="28"/>
        </w:rPr>
        <w:t>A.</w:t>
      </w:r>
      <w:r w:rsidRPr="008F0097">
        <w:rPr>
          <w:rFonts w:ascii="Arial" w:hAnsi="Arial" w:hint="eastAsia"/>
          <w:sz w:val="21"/>
          <w:szCs w:val="28"/>
        </w:rPr>
        <w:t>成交价格</w:t>
      </w:r>
    </w:p>
    <w:p w:rsidR="006D73F4" w:rsidRDefault="006D73F4" w:rsidP="006D73F4">
      <w:pPr>
        <w:overflowPunct w:val="0"/>
        <w:spacing w:line="480" w:lineRule="auto"/>
        <w:ind w:firstLineChars="200" w:firstLine="420"/>
        <w:textAlignment w:val="auto"/>
        <w:rPr>
          <w:rFonts w:ascii="Arial" w:hAnsi="Arial"/>
          <w:sz w:val="21"/>
          <w:szCs w:val="28"/>
        </w:rPr>
      </w:pPr>
      <w:r w:rsidRPr="00444355">
        <w:rPr>
          <w:rFonts w:ascii="Arial" w:hAnsi="Arial" w:hint="eastAsia"/>
          <w:sz w:val="21"/>
          <w:szCs w:val="28"/>
        </w:rPr>
        <w:t>2020</w:t>
      </w:r>
      <w:r w:rsidRPr="00444355">
        <w:rPr>
          <w:rFonts w:ascii="Arial" w:hAnsi="Arial" w:hint="eastAsia"/>
          <w:sz w:val="21"/>
          <w:szCs w:val="28"/>
        </w:rPr>
        <w:t>年在新冠疫情冲击下，改善型需求持续释放，叠加</w:t>
      </w:r>
      <w:proofErr w:type="gramStart"/>
      <w:r w:rsidRPr="00444355">
        <w:rPr>
          <w:rFonts w:ascii="Arial" w:hAnsi="Arial" w:hint="eastAsia"/>
          <w:sz w:val="21"/>
          <w:szCs w:val="28"/>
        </w:rPr>
        <w:t>不</w:t>
      </w:r>
      <w:proofErr w:type="gramEnd"/>
      <w:r w:rsidRPr="00444355">
        <w:rPr>
          <w:rFonts w:ascii="Arial" w:hAnsi="Arial" w:hint="eastAsia"/>
          <w:sz w:val="21"/>
          <w:szCs w:val="28"/>
        </w:rPr>
        <w:t>限价地块项目逐步入市，二三季度中高端产品及豪宅市场表现较好，带动成交均价结构性上涨；随着</w:t>
      </w:r>
      <w:proofErr w:type="gramStart"/>
      <w:r w:rsidRPr="00444355">
        <w:rPr>
          <w:rFonts w:ascii="Arial" w:hAnsi="Arial" w:hint="eastAsia"/>
          <w:sz w:val="21"/>
          <w:szCs w:val="28"/>
        </w:rPr>
        <w:t>不</w:t>
      </w:r>
      <w:proofErr w:type="gramEnd"/>
      <w:r w:rsidRPr="00444355">
        <w:rPr>
          <w:rFonts w:ascii="Arial" w:hAnsi="Arial" w:hint="eastAsia"/>
          <w:sz w:val="21"/>
          <w:szCs w:val="28"/>
        </w:rPr>
        <w:t>限价地块项目逐步入市，</w:t>
      </w:r>
      <w:proofErr w:type="gramStart"/>
      <w:r w:rsidRPr="00444355">
        <w:rPr>
          <w:rFonts w:ascii="Arial" w:hAnsi="Arial" w:hint="eastAsia"/>
          <w:sz w:val="21"/>
          <w:szCs w:val="28"/>
        </w:rPr>
        <w:t>限竞房性</w:t>
      </w:r>
      <w:proofErr w:type="gramEnd"/>
      <w:r w:rsidRPr="00444355">
        <w:rPr>
          <w:rFonts w:ascii="Arial" w:hAnsi="Arial" w:hint="eastAsia"/>
          <w:sz w:val="21"/>
          <w:szCs w:val="28"/>
        </w:rPr>
        <w:t>价比凸显，刚需购房者积极入市，叠加</w:t>
      </w:r>
      <w:proofErr w:type="gramStart"/>
      <w:r w:rsidRPr="00444355">
        <w:rPr>
          <w:rFonts w:ascii="Arial" w:hAnsi="Arial" w:hint="eastAsia"/>
          <w:sz w:val="21"/>
          <w:szCs w:val="28"/>
        </w:rPr>
        <w:t>限竞房供应</w:t>
      </w:r>
      <w:proofErr w:type="gramEnd"/>
      <w:r w:rsidRPr="00444355">
        <w:rPr>
          <w:rFonts w:ascii="Arial" w:hAnsi="Arial" w:hint="eastAsia"/>
          <w:sz w:val="21"/>
          <w:szCs w:val="28"/>
        </w:rPr>
        <w:t>改善带动，四季度</w:t>
      </w:r>
      <w:proofErr w:type="gramStart"/>
      <w:r w:rsidRPr="00444355">
        <w:rPr>
          <w:rFonts w:ascii="Arial" w:hAnsi="Arial" w:hint="eastAsia"/>
          <w:sz w:val="21"/>
          <w:szCs w:val="28"/>
        </w:rPr>
        <w:t>限竞房成交</w:t>
      </w:r>
      <w:proofErr w:type="gramEnd"/>
      <w:r w:rsidRPr="00444355">
        <w:rPr>
          <w:rFonts w:ascii="Arial" w:hAnsi="Arial" w:hint="eastAsia"/>
          <w:sz w:val="21"/>
          <w:szCs w:val="28"/>
        </w:rPr>
        <w:t>规模创新高，在一定程度上平抑了成交均价上涨态势。全年来看，北京商品住宅（不含保障房）成交均价为</w:t>
      </w:r>
      <w:r w:rsidRPr="00444355">
        <w:rPr>
          <w:rFonts w:ascii="Arial" w:hAnsi="Arial" w:hint="eastAsia"/>
          <w:sz w:val="21"/>
          <w:szCs w:val="28"/>
        </w:rPr>
        <w:t>46932</w:t>
      </w:r>
      <w:r w:rsidRPr="00444355">
        <w:rPr>
          <w:rFonts w:ascii="Arial" w:hAnsi="Arial" w:hint="eastAsia"/>
          <w:sz w:val="21"/>
          <w:szCs w:val="28"/>
        </w:rPr>
        <w:t>元</w:t>
      </w:r>
      <w:r w:rsidRPr="00444355">
        <w:rPr>
          <w:rFonts w:ascii="Arial" w:hAnsi="Arial" w:hint="eastAsia"/>
          <w:sz w:val="21"/>
          <w:szCs w:val="28"/>
        </w:rPr>
        <w:t>/</w:t>
      </w:r>
      <w:r w:rsidRPr="00444355">
        <w:rPr>
          <w:rFonts w:ascii="Arial" w:hAnsi="Arial" w:hint="eastAsia"/>
          <w:sz w:val="21"/>
          <w:szCs w:val="28"/>
        </w:rPr>
        <w:t>平方米，同比结构性小幅上涨</w:t>
      </w:r>
      <w:r w:rsidRPr="00444355">
        <w:rPr>
          <w:rFonts w:ascii="Arial" w:hAnsi="Arial" w:hint="eastAsia"/>
          <w:sz w:val="21"/>
          <w:szCs w:val="28"/>
        </w:rPr>
        <w:t>2%</w:t>
      </w:r>
      <w:r w:rsidRPr="00444355">
        <w:rPr>
          <w:rFonts w:ascii="Arial" w:hAnsi="Arial" w:hint="eastAsia"/>
          <w:sz w:val="21"/>
          <w:szCs w:val="28"/>
        </w:rPr>
        <w:t>，创近五年新高，但与其他一线城市相比，北京商品住宅价格总体保持相对平稳。</w:t>
      </w:r>
    </w:p>
    <w:p w:rsidR="006D73F4" w:rsidRPr="00D376AD" w:rsidRDefault="006D73F4" w:rsidP="006D73F4">
      <w:pPr>
        <w:overflowPunct w:val="0"/>
        <w:spacing w:line="480" w:lineRule="auto"/>
        <w:jc w:val="center"/>
        <w:textAlignment w:val="auto"/>
        <w:rPr>
          <w:rFonts w:ascii="Arial" w:hAnsi="Arial"/>
          <w:sz w:val="21"/>
          <w:szCs w:val="28"/>
          <w:highlight w:val="lightGray"/>
        </w:rPr>
      </w:pPr>
      <w:r>
        <w:rPr>
          <w:noProof/>
        </w:rPr>
        <w:drawing>
          <wp:inline distT="0" distB="0" distL="0" distR="0">
            <wp:extent cx="5915025" cy="18192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5025" cy="1819275"/>
                    </a:xfrm>
                    <a:prstGeom prst="rect">
                      <a:avLst/>
                    </a:prstGeom>
                    <a:noFill/>
                    <a:ln>
                      <a:noFill/>
                    </a:ln>
                  </pic:spPr>
                </pic:pic>
              </a:graphicData>
            </a:graphic>
          </wp:inline>
        </w:drawing>
      </w:r>
    </w:p>
    <w:p w:rsidR="006D73F4" w:rsidRPr="005E12E1" w:rsidRDefault="006D73F4" w:rsidP="006D73F4">
      <w:pPr>
        <w:overflowPunct w:val="0"/>
        <w:spacing w:line="480" w:lineRule="auto"/>
        <w:ind w:firstLineChars="200" w:firstLine="420"/>
        <w:textAlignment w:val="auto"/>
        <w:rPr>
          <w:rFonts w:ascii="Arial" w:hAnsi="Arial"/>
          <w:sz w:val="21"/>
          <w:szCs w:val="28"/>
        </w:rPr>
      </w:pPr>
      <w:r w:rsidRPr="005E12E1">
        <w:rPr>
          <w:rFonts w:ascii="Arial" w:hAnsi="Arial" w:hint="eastAsia"/>
          <w:sz w:val="21"/>
          <w:szCs w:val="28"/>
        </w:rPr>
        <w:t>B.</w:t>
      </w:r>
      <w:r w:rsidRPr="005E12E1">
        <w:rPr>
          <w:rFonts w:ascii="Arial" w:hAnsi="Arial" w:hint="eastAsia"/>
          <w:sz w:val="21"/>
          <w:szCs w:val="28"/>
        </w:rPr>
        <w:t>成交</w:t>
      </w:r>
      <w:r>
        <w:rPr>
          <w:rFonts w:ascii="Arial" w:hAnsi="Arial" w:hint="eastAsia"/>
          <w:sz w:val="21"/>
          <w:szCs w:val="28"/>
        </w:rPr>
        <w:t>结构</w:t>
      </w:r>
    </w:p>
    <w:p w:rsidR="006D73F4" w:rsidRPr="004D4CED" w:rsidRDefault="006D73F4" w:rsidP="006D73F4">
      <w:pPr>
        <w:tabs>
          <w:tab w:val="left" w:pos="426"/>
        </w:tabs>
        <w:overflowPunct w:val="0"/>
        <w:spacing w:line="480" w:lineRule="auto"/>
        <w:ind w:firstLineChars="200" w:firstLine="420"/>
        <w:jc w:val="both"/>
        <w:textAlignment w:val="auto"/>
        <w:rPr>
          <w:rFonts w:ascii="Arial" w:hAnsi="Arial"/>
          <w:sz w:val="21"/>
          <w:szCs w:val="28"/>
        </w:rPr>
      </w:pPr>
      <w:r w:rsidRPr="004D4CED">
        <w:rPr>
          <w:rFonts w:ascii="Arial" w:hAnsi="Arial" w:hint="eastAsia"/>
          <w:sz w:val="21"/>
          <w:szCs w:val="28"/>
        </w:rPr>
        <w:lastRenderedPageBreak/>
        <w:t>2020</w:t>
      </w:r>
      <w:r w:rsidRPr="004D4CED">
        <w:rPr>
          <w:rFonts w:ascii="Arial" w:hAnsi="Arial" w:hint="eastAsia"/>
          <w:sz w:val="21"/>
          <w:szCs w:val="28"/>
        </w:rPr>
        <w:t>年商品住宅成交面积段主要集中在</w:t>
      </w:r>
      <w:r w:rsidRPr="004D4CED">
        <w:rPr>
          <w:rFonts w:ascii="Arial" w:hAnsi="Arial" w:hint="eastAsia"/>
          <w:sz w:val="21"/>
          <w:szCs w:val="28"/>
        </w:rPr>
        <w:t>80-90</w:t>
      </w:r>
      <w:r w:rsidRPr="004D4CED">
        <w:rPr>
          <w:rFonts w:ascii="Arial" w:hAnsi="Arial" w:hint="eastAsia"/>
          <w:sz w:val="21"/>
          <w:szCs w:val="28"/>
        </w:rPr>
        <w:t>平方米，成交套数占比</w:t>
      </w:r>
      <w:r w:rsidRPr="004D4CED">
        <w:rPr>
          <w:rFonts w:ascii="Arial" w:hAnsi="Arial" w:hint="eastAsia"/>
          <w:sz w:val="21"/>
          <w:szCs w:val="28"/>
        </w:rPr>
        <w:t>49%</w:t>
      </w:r>
      <w:r w:rsidRPr="004D4CED">
        <w:rPr>
          <w:rFonts w:ascii="Arial" w:hAnsi="Arial" w:hint="eastAsia"/>
          <w:sz w:val="21"/>
          <w:szCs w:val="28"/>
        </w:rPr>
        <w:t>，整体仍以</w:t>
      </w:r>
      <w:r w:rsidRPr="004D4CED">
        <w:rPr>
          <w:rFonts w:ascii="Arial" w:hAnsi="Arial" w:hint="eastAsia"/>
          <w:sz w:val="21"/>
          <w:szCs w:val="28"/>
        </w:rPr>
        <w:t>90</w:t>
      </w:r>
      <w:r w:rsidRPr="004D4CED">
        <w:rPr>
          <w:rFonts w:ascii="Arial" w:hAnsi="Arial" w:hint="eastAsia"/>
          <w:sz w:val="21"/>
          <w:szCs w:val="28"/>
        </w:rPr>
        <w:t>平方米</w:t>
      </w:r>
      <w:proofErr w:type="gramStart"/>
      <w:r w:rsidRPr="004D4CED">
        <w:rPr>
          <w:rFonts w:ascii="Arial" w:hAnsi="Arial" w:hint="eastAsia"/>
          <w:sz w:val="21"/>
          <w:szCs w:val="28"/>
        </w:rPr>
        <w:t>以下刚需产品</w:t>
      </w:r>
      <w:proofErr w:type="gramEnd"/>
      <w:r w:rsidRPr="004D4CED">
        <w:rPr>
          <w:rFonts w:ascii="Arial" w:hAnsi="Arial" w:hint="eastAsia"/>
          <w:sz w:val="21"/>
          <w:szCs w:val="28"/>
        </w:rPr>
        <w:t>为主，产品户型同质化较高；成交总价段主要集中于</w:t>
      </w:r>
      <w:r w:rsidRPr="004D4CED">
        <w:rPr>
          <w:rFonts w:ascii="Arial" w:hAnsi="Arial" w:hint="eastAsia"/>
          <w:sz w:val="21"/>
          <w:szCs w:val="28"/>
        </w:rPr>
        <w:t>300-500</w:t>
      </w:r>
      <w:r w:rsidRPr="004D4CED">
        <w:rPr>
          <w:rFonts w:ascii="Arial" w:hAnsi="Arial" w:hint="eastAsia"/>
          <w:sz w:val="21"/>
          <w:szCs w:val="28"/>
        </w:rPr>
        <w:t>万总价段，成交套数占比</w:t>
      </w:r>
      <w:r w:rsidRPr="004D4CED">
        <w:rPr>
          <w:rFonts w:ascii="Arial" w:hAnsi="Arial" w:hint="eastAsia"/>
          <w:sz w:val="21"/>
          <w:szCs w:val="28"/>
        </w:rPr>
        <w:t>39%</w:t>
      </w:r>
      <w:r w:rsidRPr="004D4CED">
        <w:rPr>
          <w:rFonts w:ascii="Arial" w:hAnsi="Arial" w:hint="eastAsia"/>
          <w:sz w:val="21"/>
          <w:szCs w:val="28"/>
        </w:rPr>
        <w:t>，整体仍以总价</w:t>
      </w:r>
      <w:r w:rsidRPr="004D4CED">
        <w:rPr>
          <w:rFonts w:ascii="Arial" w:hAnsi="Arial" w:hint="eastAsia"/>
          <w:sz w:val="21"/>
          <w:szCs w:val="28"/>
        </w:rPr>
        <w:t>500</w:t>
      </w:r>
      <w:r w:rsidRPr="004D4CED">
        <w:rPr>
          <w:rFonts w:ascii="Arial" w:hAnsi="Arial" w:hint="eastAsia"/>
          <w:sz w:val="21"/>
          <w:szCs w:val="28"/>
        </w:rPr>
        <w:t>万以下产品为主。</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szCs w:val="28"/>
        </w:rPr>
      </w:pPr>
      <w:r w:rsidRPr="004D4CED">
        <w:rPr>
          <w:rFonts w:ascii="Arial" w:hAnsi="Arial" w:hint="eastAsia"/>
          <w:sz w:val="21"/>
          <w:szCs w:val="28"/>
        </w:rPr>
        <w:t>在住房需求升级以及新冠疫情刺激下，</w:t>
      </w:r>
      <w:r w:rsidRPr="004D4CED">
        <w:rPr>
          <w:rFonts w:ascii="Arial" w:hAnsi="Arial" w:hint="eastAsia"/>
          <w:sz w:val="21"/>
          <w:szCs w:val="28"/>
        </w:rPr>
        <w:t>2020</w:t>
      </w:r>
      <w:r w:rsidRPr="004D4CED">
        <w:rPr>
          <w:rFonts w:ascii="Arial" w:hAnsi="Arial" w:hint="eastAsia"/>
          <w:sz w:val="21"/>
          <w:szCs w:val="28"/>
        </w:rPr>
        <w:t>年北京部分改善型需求逐步释放，叠加</w:t>
      </w:r>
      <w:proofErr w:type="gramStart"/>
      <w:r w:rsidRPr="004D4CED">
        <w:rPr>
          <w:rFonts w:ascii="Arial" w:hAnsi="Arial" w:hint="eastAsia"/>
          <w:sz w:val="21"/>
          <w:szCs w:val="28"/>
        </w:rPr>
        <w:t>不</w:t>
      </w:r>
      <w:proofErr w:type="gramEnd"/>
      <w:r w:rsidRPr="004D4CED">
        <w:rPr>
          <w:rFonts w:ascii="Arial" w:hAnsi="Arial" w:hint="eastAsia"/>
          <w:sz w:val="21"/>
          <w:szCs w:val="28"/>
        </w:rPr>
        <w:t>限价地块项目入市、改善型产品供应改善影响，新房成交逐步向中</w:t>
      </w:r>
      <w:proofErr w:type="gramStart"/>
      <w:r w:rsidRPr="004D4CED">
        <w:rPr>
          <w:rFonts w:ascii="Arial" w:hAnsi="Arial" w:hint="eastAsia"/>
          <w:sz w:val="21"/>
          <w:szCs w:val="28"/>
        </w:rPr>
        <w:t>高面积段</w:t>
      </w:r>
      <w:proofErr w:type="gramEnd"/>
      <w:r w:rsidRPr="004D4CED">
        <w:rPr>
          <w:rFonts w:ascii="Arial" w:hAnsi="Arial" w:hint="eastAsia"/>
          <w:sz w:val="21"/>
          <w:szCs w:val="28"/>
        </w:rPr>
        <w:t>转移，中</w:t>
      </w:r>
      <w:proofErr w:type="gramStart"/>
      <w:r w:rsidRPr="004D4CED">
        <w:rPr>
          <w:rFonts w:ascii="Arial" w:hAnsi="Arial" w:hint="eastAsia"/>
          <w:sz w:val="21"/>
          <w:szCs w:val="28"/>
        </w:rPr>
        <w:t>高面积段产品</w:t>
      </w:r>
      <w:proofErr w:type="gramEnd"/>
      <w:r w:rsidRPr="004D4CED">
        <w:rPr>
          <w:rFonts w:ascii="Arial" w:hAnsi="Arial" w:hint="eastAsia"/>
          <w:sz w:val="21"/>
          <w:szCs w:val="28"/>
        </w:rPr>
        <w:t>成交占比提升</w:t>
      </w:r>
      <w:r w:rsidRPr="004D4CED">
        <w:rPr>
          <w:rFonts w:ascii="Arial" w:hAnsi="Arial" w:hint="eastAsia"/>
          <w:sz w:val="21"/>
          <w:szCs w:val="28"/>
        </w:rPr>
        <w:t>0.3%</w:t>
      </w:r>
      <w:proofErr w:type="gramStart"/>
      <w:r w:rsidRPr="004D4CED">
        <w:rPr>
          <w:rFonts w:ascii="Arial" w:hAnsi="Arial" w:hint="eastAsia"/>
          <w:sz w:val="21"/>
          <w:szCs w:val="28"/>
        </w:rPr>
        <w:t>个</w:t>
      </w:r>
      <w:proofErr w:type="gramEnd"/>
      <w:r w:rsidRPr="004D4CED">
        <w:rPr>
          <w:rFonts w:ascii="Arial" w:hAnsi="Arial" w:hint="eastAsia"/>
          <w:sz w:val="21"/>
          <w:szCs w:val="28"/>
        </w:rPr>
        <w:t>百分点；成交总价段向中高价位产品上移，成交套数占比提升</w:t>
      </w:r>
      <w:r w:rsidRPr="004D4CED">
        <w:rPr>
          <w:rFonts w:ascii="Arial" w:hAnsi="Arial" w:hint="eastAsia"/>
          <w:sz w:val="21"/>
          <w:szCs w:val="28"/>
        </w:rPr>
        <w:t>6.0</w:t>
      </w:r>
      <w:r w:rsidRPr="004D4CED">
        <w:rPr>
          <w:rFonts w:ascii="Arial" w:hAnsi="Arial" w:hint="eastAsia"/>
          <w:sz w:val="21"/>
          <w:szCs w:val="28"/>
        </w:rPr>
        <w:t>个百分点。</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895975" cy="17240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1724025"/>
                    </a:xfrm>
                    <a:prstGeom prst="rect">
                      <a:avLst/>
                    </a:prstGeom>
                    <a:noFill/>
                    <a:ln>
                      <a:noFill/>
                    </a:ln>
                  </pic:spPr>
                </pic:pic>
              </a:graphicData>
            </a:graphic>
          </wp:inline>
        </w:drawing>
      </w:r>
    </w:p>
    <w:p w:rsidR="006D73F4" w:rsidRPr="005E12E1" w:rsidRDefault="006D73F4" w:rsidP="006D73F4">
      <w:pPr>
        <w:widowControl/>
        <w:overflowPunct w:val="0"/>
        <w:adjustRightInd/>
        <w:spacing w:line="480" w:lineRule="auto"/>
        <w:ind w:firstLineChars="200" w:firstLine="420"/>
        <w:jc w:val="both"/>
        <w:textAlignment w:val="auto"/>
        <w:rPr>
          <w:rFonts w:ascii="Arial" w:hAnsi="Arial"/>
          <w:bCs/>
          <w:sz w:val="21"/>
          <w:szCs w:val="28"/>
        </w:rPr>
      </w:pPr>
      <w:r w:rsidRPr="005E12E1">
        <w:rPr>
          <w:rFonts w:ascii="Arial" w:hAnsi="Arial" w:hint="eastAsia"/>
          <w:bCs/>
          <w:sz w:val="21"/>
          <w:szCs w:val="28"/>
        </w:rPr>
        <w:t>（</w:t>
      </w:r>
      <w:r>
        <w:rPr>
          <w:rFonts w:ascii="Arial" w:hAnsi="Arial" w:hint="eastAsia"/>
          <w:bCs/>
          <w:sz w:val="21"/>
          <w:szCs w:val="28"/>
        </w:rPr>
        <w:t>3</w:t>
      </w:r>
      <w:r w:rsidRPr="005E12E1">
        <w:rPr>
          <w:rFonts w:ascii="Arial" w:hAnsi="Arial" w:hint="eastAsia"/>
          <w:bCs/>
          <w:sz w:val="21"/>
          <w:szCs w:val="28"/>
        </w:rPr>
        <w:t>）存量房住宅市场</w:t>
      </w:r>
    </w:p>
    <w:p w:rsidR="006D73F4" w:rsidRPr="005E12E1" w:rsidRDefault="006D73F4" w:rsidP="006D73F4">
      <w:pPr>
        <w:overflowPunct w:val="0"/>
        <w:spacing w:line="480" w:lineRule="auto"/>
        <w:ind w:firstLineChars="200" w:firstLine="420"/>
        <w:jc w:val="both"/>
        <w:textAlignment w:val="auto"/>
        <w:rPr>
          <w:rFonts w:ascii="Arial" w:hAnsi="Arial"/>
          <w:sz w:val="21"/>
        </w:rPr>
      </w:pPr>
      <w:r w:rsidRPr="005E12E1">
        <w:rPr>
          <w:rFonts w:ascii="Arial" w:hAnsi="Arial" w:hint="eastAsia"/>
          <w:sz w:val="21"/>
        </w:rPr>
        <w:t>1</w:t>
      </w:r>
      <w:r w:rsidRPr="005E12E1">
        <w:rPr>
          <w:rFonts w:ascii="Arial" w:hAnsi="Arial" w:hint="eastAsia"/>
          <w:sz w:val="21"/>
        </w:rPr>
        <w:t>）市场运行状况</w:t>
      </w:r>
    </w:p>
    <w:p w:rsidR="006D73F4" w:rsidRPr="005E12E1" w:rsidRDefault="006D73F4" w:rsidP="006D73F4">
      <w:pPr>
        <w:tabs>
          <w:tab w:val="left" w:pos="426"/>
        </w:tabs>
        <w:overflowPunct w:val="0"/>
        <w:spacing w:line="480" w:lineRule="auto"/>
        <w:ind w:firstLineChars="200"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年北京存量</w:t>
      </w:r>
      <w:proofErr w:type="gramStart"/>
      <w:r w:rsidRPr="004D4CED">
        <w:rPr>
          <w:rFonts w:ascii="Arial" w:hAnsi="Arial" w:hint="eastAsia"/>
          <w:sz w:val="21"/>
        </w:rPr>
        <w:t>房成交</w:t>
      </w:r>
      <w:proofErr w:type="gramEnd"/>
      <w:r w:rsidRPr="004D4CED">
        <w:rPr>
          <w:rFonts w:ascii="Arial" w:hAnsi="Arial" w:hint="eastAsia"/>
          <w:sz w:val="21"/>
        </w:rPr>
        <w:t>16.6</w:t>
      </w:r>
      <w:r w:rsidRPr="004D4CED">
        <w:rPr>
          <w:rFonts w:ascii="Arial" w:hAnsi="Arial" w:hint="eastAsia"/>
          <w:sz w:val="21"/>
        </w:rPr>
        <w:t>万套，同比上升</w:t>
      </w:r>
      <w:r w:rsidRPr="004D4CED">
        <w:rPr>
          <w:rFonts w:ascii="Arial" w:hAnsi="Arial" w:hint="eastAsia"/>
          <w:sz w:val="21"/>
        </w:rPr>
        <w:t>17%</w:t>
      </w:r>
      <w:r w:rsidRPr="004D4CED">
        <w:rPr>
          <w:rFonts w:ascii="Arial" w:hAnsi="Arial" w:hint="eastAsia"/>
          <w:sz w:val="21"/>
        </w:rPr>
        <w:t>，创近四年历史新高。受疫情影响，北京上半年存量商品住宅成交套数</w:t>
      </w:r>
      <w:r w:rsidRPr="004D4CED">
        <w:rPr>
          <w:rFonts w:ascii="Arial" w:hAnsi="Arial" w:hint="eastAsia"/>
          <w:sz w:val="21"/>
        </w:rPr>
        <w:t>6.4</w:t>
      </w:r>
      <w:r w:rsidRPr="004D4CED">
        <w:rPr>
          <w:rFonts w:ascii="Arial" w:hAnsi="Arial" w:hint="eastAsia"/>
          <w:sz w:val="21"/>
        </w:rPr>
        <w:t>万套，同比下降</w:t>
      </w:r>
      <w:r w:rsidRPr="004D4CED">
        <w:rPr>
          <w:rFonts w:ascii="Arial" w:hAnsi="Arial" w:hint="eastAsia"/>
          <w:sz w:val="21"/>
        </w:rPr>
        <w:t>10%</w:t>
      </w:r>
      <w:r w:rsidRPr="004D4CED">
        <w:rPr>
          <w:rFonts w:ascii="Arial" w:hAnsi="Arial" w:hint="eastAsia"/>
          <w:sz w:val="21"/>
        </w:rPr>
        <w:t>，创近六年同期成交规模最低。三季度存量</w:t>
      </w:r>
      <w:proofErr w:type="gramStart"/>
      <w:r w:rsidRPr="004D4CED">
        <w:rPr>
          <w:rFonts w:ascii="Arial" w:hAnsi="Arial" w:hint="eastAsia"/>
          <w:sz w:val="21"/>
        </w:rPr>
        <w:t>房成交</w:t>
      </w:r>
      <w:proofErr w:type="gramEnd"/>
      <w:r w:rsidRPr="004D4CED">
        <w:rPr>
          <w:rFonts w:ascii="Arial" w:hAnsi="Arial" w:hint="eastAsia"/>
          <w:sz w:val="21"/>
        </w:rPr>
        <w:t>逐步向外围城区转移，政策收紧下外围区县存量房挂牌价明显下滑，</w:t>
      </w:r>
      <w:proofErr w:type="gramStart"/>
      <w:r w:rsidRPr="004D4CED">
        <w:rPr>
          <w:rFonts w:ascii="Arial" w:hAnsi="Arial" w:hint="eastAsia"/>
          <w:sz w:val="21"/>
        </w:rPr>
        <w:t>刚需客</w:t>
      </w:r>
      <w:proofErr w:type="gramEnd"/>
      <w:r w:rsidRPr="004D4CED">
        <w:rPr>
          <w:rFonts w:ascii="Arial" w:hAnsi="Arial" w:hint="eastAsia"/>
          <w:sz w:val="21"/>
        </w:rPr>
        <w:t>群积极入市，成交量持续保持高位。</w:t>
      </w:r>
      <w:r w:rsidRPr="004D4CED">
        <w:rPr>
          <w:rFonts w:ascii="Arial" w:hAnsi="Arial" w:hint="eastAsia"/>
          <w:sz w:val="21"/>
        </w:rPr>
        <w:t>12</w:t>
      </w:r>
      <w:r w:rsidRPr="004D4CED">
        <w:rPr>
          <w:rFonts w:ascii="Arial" w:hAnsi="Arial" w:hint="eastAsia"/>
          <w:sz w:val="21"/>
        </w:rPr>
        <w:t>月存量</w:t>
      </w:r>
      <w:proofErr w:type="gramStart"/>
      <w:r w:rsidRPr="004D4CED">
        <w:rPr>
          <w:rFonts w:ascii="Arial" w:hAnsi="Arial" w:hint="eastAsia"/>
          <w:sz w:val="21"/>
        </w:rPr>
        <w:t>房成交</w:t>
      </w:r>
      <w:proofErr w:type="gramEnd"/>
      <w:r w:rsidRPr="004D4CED">
        <w:rPr>
          <w:rFonts w:ascii="Arial" w:hAnsi="Arial" w:hint="eastAsia"/>
          <w:sz w:val="21"/>
        </w:rPr>
        <w:t>套数达</w:t>
      </w:r>
      <w:r w:rsidRPr="004D4CED">
        <w:rPr>
          <w:rFonts w:ascii="Arial" w:hAnsi="Arial" w:hint="eastAsia"/>
          <w:sz w:val="21"/>
        </w:rPr>
        <w:t>2.1</w:t>
      </w:r>
      <w:r w:rsidRPr="004D4CED">
        <w:rPr>
          <w:rFonts w:ascii="Arial" w:hAnsi="Arial" w:hint="eastAsia"/>
          <w:sz w:val="21"/>
        </w:rPr>
        <w:t>万套，创</w:t>
      </w:r>
      <w:r w:rsidRPr="004D4CED">
        <w:rPr>
          <w:rFonts w:ascii="Arial" w:hAnsi="Arial" w:hint="eastAsia"/>
          <w:sz w:val="21"/>
        </w:rPr>
        <w:t>2018</w:t>
      </w:r>
      <w:r w:rsidRPr="004D4CED">
        <w:rPr>
          <w:rFonts w:ascii="Arial" w:hAnsi="Arial" w:hint="eastAsia"/>
          <w:sz w:val="21"/>
        </w:rPr>
        <w:t>年来单月成交量新高。</w:t>
      </w:r>
    </w:p>
    <w:p w:rsidR="006D73F4" w:rsidRPr="008F0097" w:rsidRDefault="006D73F4" w:rsidP="006D73F4">
      <w:pPr>
        <w:overflowPunct w:val="0"/>
        <w:spacing w:line="480" w:lineRule="auto"/>
        <w:ind w:firstLineChars="200" w:firstLine="420"/>
        <w:jc w:val="both"/>
        <w:textAlignment w:val="auto"/>
        <w:rPr>
          <w:rFonts w:ascii="Arial" w:hAnsi="Arial"/>
          <w:sz w:val="21"/>
        </w:rPr>
      </w:pPr>
      <w:r w:rsidRPr="008F0097">
        <w:rPr>
          <w:rFonts w:ascii="Arial" w:hAnsi="Arial" w:hint="eastAsia"/>
          <w:sz w:val="21"/>
        </w:rPr>
        <w:t>2</w:t>
      </w:r>
      <w:r w:rsidRPr="008F0097">
        <w:rPr>
          <w:rFonts w:ascii="Arial" w:hAnsi="Arial" w:hint="eastAsia"/>
          <w:sz w:val="21"/>
        </w:rPr>
        <w:t>）各区县统计</w:t>
      </w:r>
    </w:p>
    <w:p w:rsidR="006D73F4" w:rsidRDefault="006D73F4" w:rsidP="006D73F4">
      <w:pPr>
        <w:tabs>
          <w:tab w:val="left" w:pos="426"/>
        </w:tabs>
        <w:overflowPunct w:val="0"/>
        <w:spacing w:line="480" w:lineRule="auto"/>
        <w:ind w:firstLineChars="200" w:firstLine="420"/>
        <w:jc w:val="both"/>
        <w:textAlignment w:val="auto"/>
        <w:rPr>
          <w:rFonts w:ascii="Arial" w:hAnsi="Arial"/>
          <w:sz w:val="21"/>
        </w:rPr>
      </w:pPr>
      <w:r w:rsidRPr="004D4CED">
        <w:rPr>
          <w:rFonts w:ascii="Arial" w:hAnsi="Arial" w:hint="eastAsia"/>
          <w:sz w:val="21"/>
        </w:rPr>
        <w:t>分区域来看，西城区成交价格最高，达</w:t>
      </w:r>
      <w:r w:rsidRPr="004D4CED">
        <w:rPr>
          <w:rFonts w:ascii="Arial" w:hAnsi="Arial" w:hint="eastAsia"/>
          <w:sz w:val="21"/>
        </w:rPr>
        <w:t>109825</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平方米。其次为东城区和海淀区，分别为</w:t>
      </w:r>
      <w:r w:rsidRPr="004D4CED">
        <w:rPr>
          <w:rFonts w:ascii="Arial" w:hAnsi="Arial" w:hint="eastAsia"/>
          <w:sz w:val="21"/>
        </w:rPr>
        <w:t>89736</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平方米和</w:t>
      </w:r>
      <w:r w:rsidRPr="004D4CED">
        <w:rPr>
          <w:rFonts w:ascii="Arial" w:hAnsi="Arial" w:hint="eastAsia"/>
          <w:sz w:val="21"/>
        </w:rPr>
        <w:t>81440</w:t>
      </w:r>
      <w:r w:rsidRPr="004D4CED">
        <w:rPr>
          <w:rFonts w:ascii="Arial" w:hAnsi="Arial" w:hint="eastAsia"/>
          <w:sz w:val="21"/>
        </w:rPr>
        <w:t>元</w:t>
      </w:r>
      <w:r w:rsidRPr="004D4CED">
        <w:rPr>
          <w:rFonts w:ascii="Arial" w:hAnsi="Arial" w:hint="eastAsia"/>
          <w:sz w:val="21"/>
        </w:rPr>
        <w:t>/</w:t>
      </w:r>
      <w:r w:rsidRPr="004D4CED">
        <w:rPr>
          <w:rFonts w:ascii="Arial" w:hAnsi="Arial" w:hint="eastAsia"/>
          <w:sz w:val="21"/>
        </w:rPr>
        <w:t>平方米。由于区域人口、产业、交通、配套等方面优势明显，朝阳、海淀、昌平、丰台、大兴存量房市场比较活跃，成交面积均超过</w:t>
      </w:r>
      <w:r w:rsidRPr="004D4CED">
        <w:rPr>
          <w:rFonts w:ascii="Arial" w:hAnsi="Arial" w:hint="eastAsia"/>
          <w:sz w:val="21"/>
        </w:rPr>
        <w:t>100</w:t>
      </w:r>
      <w:r w:rsidRPr="004D4CED">
        <w:rPr>
          <w:rFonts w:ascii="Arial" w:hAnsi="Arial" w:hint="eastAsia"/>
          <w:sz w:val="21"/>
        </w:rPr>
        <w:t>万平方米，其中朝阳区成交量达</w:t>
      </w:r>
      <w:r w:rsidRPr="004D4CED">
        <w:rPr>
          <w:rFonts w:ascii="Arial" w:hAnsi="Arial" w:hint="eastAsia"/>
          <w:sz w:val="21"/>
        </w:rPr>
        <w:t>370</w:t>
      </w:r>
      <w:r w:rsidRPr="004D4CED">
        <w:rPr>
          <w:rFonts w:ascii="Arial" w:hAnsi="Arial" w:hint="eastAsia"/>
          <w:sz w:val="21"/>
        </w:rPr>
        <w:t>万平方米，居各区第一位。</w:t>
      </w:r>
    </w:p>
    <w:p w:rsidR="006D73F4" w:rsidRPr="00D376AD" w:rsidRDefault="006D73F4" w:rsidP="006D73F4">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15025" cy="225742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025" cy="2257425"/>
                    </a:xfrm>
                    <a:prstGeom prst="rect">
                      <a:avLst/>
                    </a:prstGeom>
                    <a:noFill/>
                    <a:ln>
                      <a:noFill/>
                    </a:ln>
                  </pic:spPr>
                </pic:pic>
              </a:graphicData>
            </a:graphic>
          </wp:inline>
        </w:drawing>
      </w:r>
    </w:p>
    <w:p w:rsidR="006D73F4" w:rsidRPr="007F227A" w:rsidRDefault="006D73F4" w:rsidP="006D73F4">
      <w:pPr>
        <w:overflowPunct w:val="0"/>
        <w:spacing w:line="480" w:lineRule="auto"/>
        <w:ind w:firstLineChars="200" w:firstLine="420"/>
        <w:jc w:val="both"/>
        <w:textAlignment w:val="auto"/>
        <w:rPr>
          <w:rFonts w:ascii="Arial" w:hAnsi="Arial"/>
          <w:sz w:val="21"/>
          <w:szCs w:val="28"/>
        </w:rPr>
      </w:pPr>
      <w:r w:rsidRPr="007F227A">
        <w:rPr>
          <w:rFonts w:ascii="Arial" w:hAnsi="Arial" w:hint="eastAsia"/>
          <w:sz w:val="21"/>
          <w:szCs w:val="28"/>
        </w:rPr>
        <w:t>4.</w:t>
      </w:r>
      <w:r w:rsidRPr="007F227A">
        <w:rPr>
          <w:rFonts w:ascii="Arial" w:hAnsi="Arial" w:hint="eastAsia"/>
          <w:sz w:val="21"/>
          <w:szCs w:val="28"/>
        </w:rPr>
        <w:t>产业政策</w:t>
      </w:r>
    </w:p>
    <w:p w:rsidR="006D73F4" w:rsidRPr="004D4CED" w:rsidRDefault="006D73F4" w:rsidP="006D73F4">
      <w:pPr>
        <w:overflowPunct w:val="0"/>
        <w:spacing w:line="480" w:lineRule="auto"/>
        <w:ind w:firstLine="420"/>
        <w:jc w:val="both"/>
        <w:textAlignment w:val="auto"/>
        <w:rPr>
          <w:rFonts w:ascii="Arial" w:hAnsi="Arial"/>
          <w:sz w:val="21"/>
        </w:rPr>
      </w:pPr>
      <w:r>
        <w:rPr>
          <w:rFonts w:ascii="Arial" w:hAnsi="Arial" w:hint="eastAsia"/>
          <w:sz w:val="21"/>
        </w:rPr>
        <w:t>（</w:t>
      </w:r>
      <w:r>
        <w:rPr>
          <w:rFonts w:ascii="Arial" w:hAnsi="Arial" w:hint="eastAsia"/>
          <w:sz w:val="21"/>
        </w:rPr>
        <w:t>1</w:t>
      </w:r>
      <w:r>
        <w:rPr>
          <w:rFonts w:ascii="Arial" w:hAnsi="Arial" w:hint="eastAsia"/>
          <w:sz w:val="21"/>
        </w:rPr>
        <w:t>）</w:t>
      </w:r>
      <w:r w:rsidRPr="004D4CED">
        <w:rPr>
          <w:rFonts w:ascii="Arial" w:hAnsi="Arial" w:hint="eastAsia"/>
          <w:sz w:val="21"/>
        </w:rPr>
        <w:t>全国政策</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进入</w:t>
      </w:r>
      <w:r w:rsidRPr="004D4CED">
        <w:rPr>
          <w:rFonts w:ascii="Arial" w:hAnsi="Arial" w:hint="eastAsia"/>
          <w:sz w:val="21"/>
        </w:rPr>
        <w:t>2020</w:t>
      </w:r>
      <w:r w:rsidRPr="004D4CED">
        <w:rPr>
          <w:rFonts w:ascii="Arial" w:hAnsi="Arial" w:hint="eastAsia"/>
          <w:sz w:val="21"/>
        </w:rPr>
        <w:t>年，央行、银保监会、财政部、统计局等部门多次重申坚持房住不炒定位不变，不将房地产</w:t>
      </w:r>
      <w:proofErr w:type="gramStart"/>
      <w:r w:rsidRPr="004D4CED">
        <w:rPr>
          <w:rFonts w:ascii="Arial" w:hAnsi="Arial" w:hint="eastAsia"/>
          <w:sz w:val="21"/>
        </w:rPr>
        <w:t>做为</w:t>
      </w:r>
      <w:proofErr w:type="gramEnd"/>
      <w:r w:rsidRPr="004D4CED">
        <w:rPr>
          <w:rFonts w:ascii="Arial" w:hAnsi="Arial" w:hint="eastAsia"/>
          <w:sz w:val="21"/>
        </w:rPr>
        <w:t>短期刺激经济的手段。</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2</w:t>
      </w:r>
      <w:r w:rsidRPr="004D4CED">
        <w:rPr>
          <w:rFonts w:ascii="Arial" w:hAnsi="Arial" w:hint="eastAsia"/>
          <w:sz w:val="21"/>
        </w:rPr>
        <w:t>月</w:t>
      </w:r>
      <w:r w:rsidRPr="004D4CED">
        <w:rPr>
          <w:rFonts w:ascii="Arial" w:hAnsi="Arial" w:hint="eastAsia"/>
          <w:sz w:val="21"/>
        </w:rPr>
        <w:t>21</w:t>
      </w:r>
      <w:r w:rsidRPr="004D4CED">
        <w:rPr>
          <w:rFonts w:ascii="Arial" w:hAnsi="Arial" w:hint="eastAsia"/>
          <w:sz w:val="21"/>
        </w:rPr>
        <w:t>日，央行召开</w:t>
      </w:r>
      <w:r w:rsidRPr="004D4CED">
        <w:rPr>
          <w:rFonts w:ascii="Arial" w:hAnsi="Arial" w:hint="eastAsia"/>
          <w:sz w:val="21"/>
        </w:rPr>
        <w:t>2020</w:t>
      </w:r>
      <w:r w:rsidRPr="004D4CED">
        <w:rPr>
          <w:rFonts w:ascii="Arial" w:hAnsi="Arial" w:hint="eastAsia"/>
          <w:sz w:val="21"/>
        </w:rPr>
        <w:t>年金融市场工作会议，部署了</w:t>
      </w: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6</w:t>
      </w:r>
      <w:r w:rsidRPr="004D4CED">
        <w:rPr>
          <w:rFonts w:ascii="Arial" w:hAnsi="Arial" w:hint="eastAsia"/>
          <w:sz w:val="21"/>
        </w:rPr>
        <w:t>大重点工作，其中就房地产而言，要求保持房地产金融政策的连续性、一致性和稳定性，继续“因城施策”落实好房地产长效管理机制，促进市场平稳运行。</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20</w:t>
      </w:r>
      <w:r w:rsidRPr="004D4CED">
        <w:rPr>
          <w:rFonts w:ascii="Arial" w:hAnsi="Arial" w:hint="eastAsia"/>
          <w:sz w:val="21"/>
        </w:rPr>
        <w:t>日，央行、住建部等部门约谈</w:t>
      </w:r>
      <w:r w:rsidRPr="004D4CED">
        <w:rPr>
          <w:rFonts w:ascii="Arial" w:hAnsi="Arial" w:hint="eastAsia"/>
          <w:sz w:val="21"/>
        </w:rPr>
        <w:t>12</w:t>
      </w:r>
      <w:r w:rsidRPr="004D4CED">
        <w:rPr>
          <w:rFonts w:ascii="Arial" w:hAnsi="Arial" w:hint="eastAsia"/>
          <w:sz w:val="21"/>
        </w:rPr>
        <w:t>家重点房企，推出“三道红线”政策，</w:t>
      </w:r>
      <w:proofErr w:type="gramStart"/>
      <w:r w:rsidRPr="004D4CED">
        <w:rPr>
          <w:rFonts w:ascii="Arial" w:hAnsi="Arial" w:hint="eastAsia"/>
          <w:sz w:val="21"/>
        </w:rPr>
        <w:t>控制房企负债</w:t>
      </w:r>
      <w:proofErr w:type="gramEnd"/>
      <w:r w:rsidRPr="004D4CED">
        <w:rPr>
          <w:rFonts w:ascii="Arial" w:hAnsi="Arial" w:hint="eastAsia"/>
          <w:sz w:val="21"/>
        </w:rPr>
        <w:t>规模。</w:t>
      </w:r>
    </w:p>
    <w:p w:rsidR="006D73F4" w:rsidRPr="004D4CED" w:rsidRDefault="006D73F4" w:rsidP="006D73F4">
      <w:pPr>
        <w:overflowPunct w:val="0"/>
        <w:spacing w:line="480" w:lineRule="auto"/>
        <w:ind w:firstLine="420"/>
        <w:jc w:val="both"/>
        <w:textAlignment w:val="auto"/>
        <w:rPr>
          <w:rFonts w:ascii="Arial" w:hAnsi="Arial"/>
          <w:sz w:val="21"/>
        </w:rPr>
      </w:pPr>
      <w:r>
        <w:rPr>
          <w:rFonts w:ascii="Arial" w:hAnsi="Arial" w:hint="eastAsia"/>
          <w:sz w:val="21"/>
        </w:rPr>
        <w:t>（</w:t>
      </w:r>
      <w:r>
        <w:rPr>
          <w:rFonts w:ascii="Arial" w:hAnsi="Arial" w:hint="eastAsia"/>
          <w:sz w:val="21"/>
        </w:rPr>
        <w:t>2</w:t>
      </w:r>
      <w:r>
        <w:rPr>
          <w:rFonts w:ascii="Arial" w:hAnsi="Arial" w:hint="eastAsia"/>
          <w:sz w:val="21"/>
        </w:rPr>
        <w:t>）</w:t>
      </w:r>
      <w:r w:rsidRPr="004D4CED">
        <w:rPr>
          <w:rFonts w:ascii="Arial" w:hAnsi="Arial" w:hint="eastAsia"/>
          <w:sz w:val="21"/>
        </w:rPr>
        <w:t>地方政策</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北京保持政策的一致性和延续性，持续优化调控政策，加大保障性租赁住房建设；同时，注重区域发展规划及建设，城市外延发展趋势明显。调控政策方面，北京房地产政策保持一致性和延续性，调控力度不放松，调整优化土地供应结构，落地实施</w:t>
      </w:r>
      <w:proofErr w:type="gramStart"/>
      <w:r w:rsidRPr="004D4CED">
        <w:rPr>
          <w:rFonts w:ascii="Arial" w:hAnsi="Arial" w:hint="eastAsia"/>
          <w:sz w:val="21"/>
        </w:rPr>
        <w:t>学区房</w:t>
      </w:r>
      <w:proofErr w:type="gramEnd"/>
      <w:r w:rsidRPr="004D4CED">
        <w:rPr>
          <w:rFonts w:ascii="Arial" w:hAnsi="Arial" w:hint="eastAsia"/>
          <w:sz w:val="21"/>
        </w:rPr>
        <w:t>政策，并强调“因区施策”，楼市调控更趋于精细化；同时，继续强化市场监管，对公积金贷款、市场销售行为、商品房预售资金等进行监管，整饬市场秩序，稳定市场预期。</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住房保障方面，北京积极落实中央经济工作提出“解决好大城市住房突出问题”、“高度重视保障型租赁住房建设”要求，</w:t>
      </w:r>
      <w:r w:rsidRPr="004D4CED">
        <w:rPr>
          <w:rFonts w:ascii="Arial" w:hAnsi="Arial" w:hint="eastAsia"/>
          <w:sz w:val="21"/>
        </w:rPr>
        <w:t>2021</w:t>
      </w:r>
      <w:r w:rsidRPr="004D4CED">
        <w:rPr>
          <w:rFonts w:ascii="Arial" w:hAnsi="Arial" w:hint="eastAsia"/>
          <w:sz w:val="21"/>
        </w:rPr>
        <w:t>年计划供应集租房</w:t>
      </w:r>
      <w:r w:rsidRPr="004D4CED">
        <w:rPr>
          <w:rFonts w:ascii="Arial" w:hAnsi="Arial" w:hint="eastAsia"/>
          <w:sz w:val="21"/>
        </w:rPr>
        <w:t>5000</w:t>
      </w:r>
      <w:r w:rsidRPr="004D4CED">
        <w:rPr>
          <w:rFonts w:ascii="Arial" w:hAnsi="Arial" w:hint="eastAsia"/>
          <w:sz w:val="21"/>
        </w:rPr>
        <w:t>套左右，积极推进租售并举住房机制的建设。</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城市规划方面，北京明确首都功能核心区规划，严格控制建设总量和人口规模，城市外延发展趋</w:t>
      </w:r>
      <w:r w:rsidRPr="004D4CED">
        <w:rPr>
          <w:rFonts w:ascii="Arial" w:hAnsi="Arial" w:hint="eastAsia"/>
          <w:sz w:val="21"/>
        </w:rPr>
        <w:lastRenderedPageBreak/>
        <w:t>势突出。通州与北三县协同发展，将建设成为京津</w:t>
      </w:r>
      <w:proofErr w:type="gramStart"/>
      <w:r w:rsidRPr="004D4CED">
        <w:rPr>
          <w:rFonts w:ascii="Arial" w:hAnsi="Arial" w:hint="eastAsia"/>
          <w:sz w:val="21"/>
        </w:rPr>
        <w:t>冀区域</w:t>
      </w:r>
      <w:proofErr w:type="gramEnd"/>
      <w:r w:rsidRPr="004D4CED">
        <w:rPr>
          <w:rFonts w:ascii="Arial" w:hAnsi="Arial" w:hint="eastAsia"/>
          <w:sz w:val="21"/>
        </w:rPr>
        <w:t>协同发展示范区，</w:t>
      </w:r>
      <w:proofErr w:type="gramStart"/>
      <w:r w:rsidRPr="004D4CED">
        <w:rPr>
          <w:rFonts w:ascii="Arial" w:hAnsi="Arial" w:hint="eastAsia"/>
          <w:sz w:val="21"/>
        </w:rPr>
        <w:t>利好北三县区域</w:t>
      </w:r>
      <w:proofErr w:type="gramEnd"/>
      <w:r w:rsidRPr="004D4CED">
        <w:rPr>
          <w:rFonts w:ascii="Arial" w:hAnsi="Arial" w:hint="eastAsia"/>
          <w:sz w:val="21"/>
        </w:rPr>
        <w:t>发展。北京自贸区成立，利好昌平、海淀、朝阳、通州、大兴等区域规划片区未来发展。</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年北京市部分重点房地产行业相关政策：</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1</w:t>
      </w:r>
      <w:r w:rsidRPr="004D4CED">
        <w:rPr>
          <w:rFonts w:ascii="Arial" w:hAnsi="Arial" w:hint="eastAsia"/>
          <w:sz w:val="21"/>
        </w:rPr>
        <w:t>月</w:t>
      </w:r>
      <w:r w:rsidRPr="004D4CED">
        <w:rPr>
          <w:rFonts w:ascii="Arial" w:hAnsi="Arial" w:hint="eastAsia"/>
          <w:sz w:val="21"/>
        </w:rPr>
        <w:t>15</w:t>
      </w:r>
      <w:r w:rsidRPr="004D4CED">
        <w:rPr>
          <w:rFonts w:ascii="Arial" w:hAnsi="Arial" w:hint="eastAsia"/>
          <w:sz w:val="21"/>
        </w:rPr>
        <w:t>日，北京住建委表示，今年将建设筹集各类政策性住房</w:t>
      </w:r>
      <w:r w:rsidRPr="004D4CED">
        <w:rPr>
          <w:rFonts w:ascii="Arial" w:hAnsi="Arial" w:hint="eastAsia"/>
          <w:sz w:val="21"/>
        </w:rPr>
        <w:t>4.5</w:t>
      </w:r>
      <w:r w:rsidRPr="004D4CED">
        <w:rPr>
          <w:rFonts w:ascii="Arial" w:hAnsi="Arial" w:hint="eastAsia"/>
          <w:sz w:val="21"/>
        </w:rPr>
        <w:t>万套，目前已初步制定一部分建设计划，共确定比较成熟的开工项目</w:t>
      </w:r>
      <w:r w:rsidRPr="004D4CED">
        <w:rPr>
          <w:rFonts w:ascii="Arial" w:hAnsi="Arial" w:hint="eastAsia"/>
          <w:sz w:val="21"/>
        </w:rPr>
        <w:t>60</w:t>
      </w:r>
      <w:r w:rsidRPr="004D4CED">
        <w:rPr>
          <w:rFonts w:ascii="Arial" w:hAnsi="Arial" w:hint="eastAsia"/>
          <w:sz w:val="21"/>
        </w:rPr>
        <w:t>余个，包括各类产权型政策性住房与租赁型政策性住房。</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2</w:t>
      </w:r>
      <w:r w:rsidRPr="004D4CED">
        <w:rPr>
          <w:rFonts w:ascii="Arial" w:hAnsi="Arial" w:hint="eastAsia"/>
          <w:sz w:val="21"/>
        </w:rPr>
        <w:t>月</w:t>
      </w:r>
      <w:r w:rsidRPr="004D4CED">
        <w:rPr>
          <w:rFonts w:ascii="Arial" w:hAnsi="Arial" w:hint="eastAsia"/>
          <w:sz w:val="21"/>
        </w:rPr>
        <w:t>29</w:t>
      </w:r>
      <w:r w:rsidRPr="004D4CED">
        <w:rPr>
          <w:rFonts w:ascii="Arial" w:hAnsi="Arial" w:hint="eastAsia"/>
          <w:sz w:val="21"/>
        </w:rPr>
        <w:t>日，</w:t>
      </w:r>
      <w:proofErr w:type="gramStart"/>
      <w:r w:rsidRPr="004D4CED">
        <w:rPr>
          <w:rFonts w:ascii="Arial" w:hAnsi="Arial" w:hint="eastAsia"/>
          <w:sz w:val="21"/>
        </w:rPr>
        <w:t>北京发改委</w:t>
      </w:r>
      <w:proofErr w:type="gramEnd"/>
      <w:r w:rsidRPr="004D4CED">
        <w:rPr>
          <w:rFonts w:ascii="Arial" w:hAnsi="Arial" w:hint="eastAsia"/>
          <w:sz w:val="21"/>
        </w:rPr>
        <w:t>发布《</w:t>
      </w:r>
      <w:r w:rsidRPr="004D4CED">
        <w:rPr>
          <w:rFonts w:ascii="Arial" w:hAnsi="Arial" w:hint="eastAsia"/>
          <w:sz w:val="21"/>
        </w:rPr>
        <w:t>2020</w:t>
      </w:r>
      <w:r w:rsidRPr="004D4CED">
        <w:rPr>
          <w:rFonts w:ascii="Arial" w:hAnsi="Arial" w:hint="eastAsia"/>
          <w:sz w:val="21"/>
        </w:rPr>
        <w:t>年供地计划》，首次将住宅供地首次分类为产权类住宅用地和租赁类住宅用地。</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3</w:t>
      </w:r>
      <w:r w:rsidRPr="004D4CED">
        <w:rPr>
          <w:rFonts w:ascii="Arial" w:hAnsi="Arial" w:hint="eastAsia"/>
          <w:sz w:val="21"/>
        </w:rPr>
        <w:t>月</w:t>
      </w:r>
      <w:r w:rsidRPr="004D4CED">
        <w:rPr>
          <w:rFonts w:ascii="Arial" w:hAnsi="Arial" w:hint="eastAsia"/>
          <w:sz w:val="21"/>
        </w:rPr>
        <w:t>5</w:t>
      </w:r>
      <w:r w:rsidRPr="004D4CED">
        <w:rPr>
          <w:rFonts w:ascii="Arial" w:hAnsi="Arial" w:hint="eastAsia"/>
          <w:sz w:val="21"/>
        </w:rPr>
        <w:t>日，北京住房公积金管理中心下发《关于进一步加强住房公积金个人住房贷款审核有关问题的通知》。</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4</w:t>
      </w:r>
      <w:r w:rsidRPr="004D4CED">
        <w:rPr>
          <w:rFonts w:ascii="Arial" w:hAnsi="Arial" w:hint="eastAsia"/>
          <w:sz w:val="21"/>
        </w:rPr>
        <w:t>月</w:t>
      </w:r>
      <w:r w:rsidRPr="004D4CED">
        <w:rPr>
          <w:rFonts w:ascii="Arial" w:hAnsi="Arial" w:hint="eastAsia"/>
          <w:sz w:val="21"/>
        </w:rPr>
        <w:t>3</w:t>
      </w:r>
      <w:r w:rsidRPr="004D4CED">
        <w:rPr>
          <w:rFonts w:ascii="Arial" w:hAnsi="Arial" w:hint="eastAsia"/>
          <w:sz w:val="21"/>
        </w:rPr>
        <w:t>日，北京市住建委发布《关于优化商品住房预售许可办理事项的通知（征求意见稿）》。</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5</w:t>
      </w:r>
      <w:r w:rsidRPr="004D4CED">
        <w:rPr>
          <w:rFonts w:ascii="Arial" w:hAnsi="Arial" w:hint="eastAsia"/>
          <w:sz w:val="21"/>
        </w:rPr>
        <w:t>月</w:t>
      </w:r>
      <w:r w:rsidRPr="004D4CED">
        <w:rPr>
          <w:rFonts w:ascii="Arial" w:hAnsi="Arial" w:hint="eastAsia"/>
          <w:sz w:val="21"/>
        </w:rPr>
        <w:t>20</w:t>
      </w:r>
      <w:r w:rsidRPr="004D4CED">
        <w:rPr>
          <w:rFonts w:ascii="Arial" w:hAnsi="Arial" w:hint="eastAsia"/>
          <w:sz w:val="21"/>
        </w:rPr>
        <w:t>日，北京市住建委执法部门联合北京市</w:t>
      </w:r>
      <w:r w:rsidRPr="004D4CED">
        <w:rPr>
          <w:rFonts w:ascii="Arial" w:hAnsi="Arial" w:hint="eastAsia"/>
          <w:sz w:val="21"/>
        </w:rPr>
        <w:t>10</w:t>
      </w:r>
      <w:r w:rsidRPr="004D4CED">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7</w:t>
      </w:r>
      <w:r w:rsidRPr="004D4CED">
        <w:rPr>
          <w:rFonts w:ascii="Arial" w:hAnsi="Arial" w:hint="eastAsia"/>
          <w:sz w:val="21"/>
        </w:rPr>
        <w:t>月</w:t>
      </w:r>
      <w:r w:rsidRPr="004D4CED">
        <w:rPr>
          <w:rFonts w:ascii="Arial" w:hAnsi="Arial" w:hint="eastAsia"/>
          <w:sz w:val="21"/>
        </w:rPr>
        <w:t>16</w:t>
      </w:r>
      <w:r w:rsidRPr="004D4CED">
        <w:rPr>
          <w:rFonts w:ascii="Arial" w:hAnsi="Arial" w:hint="eastAsia"/>
          <w:sz w:val="21"/>
        </w:rPr>
        <w:t>日，新版《北京市积分落户管理办法》和《北京市积分落户操作管理细则》正式发布。</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10</w:t>
      </w:r>
      <w:r w:rsidRPr="004D4CED">
        <w:rPr>
          <w:rFonts w:ascii="Arial" w:hAnsi="Arial" w:hint="eastAsia"/>
          <w:sz w:val="21"/>
        </w:rPr>
        <w:t>日，北京市住房城乡建设委、市公安局、</w:t>
      </w:r>
      <w:proofErr w:type="gramStart"/>
      <w:r w:rsidRPr="004D4CED">
        <w:rPr>
          <w:rFonts w:ascii="Arial" w:hAnsi="Arial" w:hint="eastAsia"/>
          <w:sz w:val="21"/>
        </w:rPr>
        <w:t>市网信办</w:t>
      </w:r>
      <w:proofErr w:type="gramEnd"/>
      <w:r w:rsidRPr="004D4CED">
        <w:rPr>
          <w:rFonts w:ascii="Arial" w:hAnsi="Arial" w:hint="eastAsia"/>
          <w:sz w:val="21"/>
        </w:rPr>
        <w:t>联合起草了《关于规范管理短租住房的通知（征求意见稿）》向社会公开征求意见。</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8</w:t>
      </w:r>
      <w:r w:rsidRPr="004D4CED">
        <w:rPr>
          <w:rFonts w:ascii="Arial" w:hAnsi="Arial" w:hint="eastAsia"/>
          <w:sz w:val="21"/>
        </w:rPr>
        <w:t>月</w:t>
      </w:r>
      <w:r w:rsidRPr="004D4CED">
        <w:rPr>
          <w:rFonts w:ascii="Arial" w:hAnsi="Arial" w:hint="eastAsia"/>
          <w:sz w:val="21"/>
        </w:rPr>
        <w:t>11</w:t>
      </w:r>
      <w:r w:rsidRPr="004D4CED">
        <w:rPr>
          <w:rFonts w:ascii="Arial" w:hAnsi="Arial" w:hint="eastAsia"/>
          <w:sz w:val="21"/>
        </w:rPr>
        <w:t>日，北京市人民政府出台了《关于落实户有所居加强农村宅基地及房屋建设管理的指导意见》</w:t>
      </w:r>
      <w:r w:rsidRPr="004D4CED">
        <w:rPr>
          <w:rFonts w:ascii="Arial" w:hAnsi="Arial" w:hint="eastAsia"/>
          <w:sz w:val="21"/>
        </w:rPr>
        <w:t>[</w:t>
      </w:r>
      <w:r w:rsidRPr="004D4CED">
        <w:rPr>
          <w:rFonts w:ascii="Arial" w:hAnsi="Arial" w:hint="eastAsia"/>
          <w:sz w:val="21"/>
        </w:rPr>
        <w:t>京政发〔</w:t>
      </w:r>
      <w:r w:rsidRPr="004D4CED">
        <w:rPr>
          <w:rFonts w:ascii="Arial" w:hAnsi="Arial" w:hint="eastAsia"/>
          <w:sz w:val="21"/>
        </w:rPr>
        <w:t>2020</w:t>
      </w:r>
      <w:r w:rsidRPr="004D4CED">
        <w:rPr>
          <w:rFonts w:ascii="Arial" w:hAnsi="Arial" w:hint="eastAsia"/>
          <w:sz w:val="21"/>
        </w:rPr>
        <w:t>〕</w:t>
      </w:r>
      <w:r w:rsidRPr="004D4CED">
        <w:rPr>
          <w:rFonts w:ascii="Arial" w:hAnsi="Arial" w:hint="eastAsia"/>
          <w:sz w:val="21"/>
        </w:rPr>
        <w:t>15</w:t>
      </w:r>
      <w:r w:rsidRPr="004D4CED">
        <w:rPr>
          <w:rFonts w:ascii="Arial" w:hAnsi="Arial" w:hint="eastAsia"/>
          <w:sz w:val="21"/>
        </w:rPr>
        <w:t>号</w:t>
      </w:r>
      <w:r w:rsidRPr="004D4CED">
        <w:rPr>
          <w:rFonts w:ascii="Arial" w:hAnsi="Arial" w:hint="eastAsia"/>
          <w:sz w:val="21"/>
        </w:rPr>
        <w:t>]</w:t>
      </w:r>
      <w:r w:rsidRPr="004D4CED">
        <w:rPr>
          <w:rFonts w:ascii="Arial" w:hAnsi="Arial" w:hint="eastAsia"/>
          <w:sz w:val="21"/>
        </w:rPr>
        <w:t>，严禁城镇居民到农村购买宅基地和宅基地上房屋，严禁借租赁、盘活利用之</w:t>
      </w:r>
      <w:proofErr w:type="gramStart"/>
      <w:r w:rsidRPr="004D4CED">
        <w:rPr>
          <w:rFonts w:ascii="Arial" w:hAnsi="Arial" w:hint="eastAsia"/>
          <w:sz w:val="21"/>
        </w:rPr>
        <w:t>名违法</w:t>
      </w:r>
      <w:proofErr w:type="gramEnd"/>
      <w:r w:rsidRPr="004D4CED">
        <w:rPr>
          <w:rFonts w:ascii="Arial" w:hAnsi="Arial" w:hint="eastAsia"/>
          <w:sz w:val="21"/>
        </w:rPr>
        <w:t>违规圈占、买卖或变相买卖宅基地等。</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2020</w:t>
      </w:r>
      <w:r w:rsidRPr="004D4CED">
        <w:rPr>
          <w:rFonts w:ascii="Arial" w:hAnsi="Arial" w:hint="eastAsia"/>
          <w:sz w:val="21"/>
        </w:rPr>
        <w:t>年</w:t>
      </w:r>
      <w:r w:rsidRPr="004D4CED">
        <w:rPr>
          <w:rFonts w:ascii="Arial" w:hAnsi="Arial" w:hint="eastAsia"/>
          <w:sz w:val="21"/>
        </w:rPr>
        <w:t>9</w:t>
      </w:r>
      <w:r w:rsidRPr="004D4CED">
        <w:rPr>
          <w:rFonts w:ascii="Arial" w:hAnsi="Arial" w:hint="eastAsia"/>
          <w:sz w:val="21"/>
        </w:rPr>
        <w:t>月</w:t>
      </w:r>
      <w:r w:rsidRPr="004D4CED">
        <w:rPr>
          <w:rFonts w:ascii="Arial" w:hAnsi="Arial" w:hint="eastAsia"/>
          <w:sz w:val="21"/>
        </w:rPr>
        <w:t>11</w:t>
      </w:r>
      <w:r w:rsidRPr="004D4CED">
        <w:rPr>
          <w:rFonts w:ascii="Arial" w:hAnsi="Arial" w:hint="eastAsia"/>
          <w:sz w:val="21"/>
        </w:rPr>
        <w:t>日，《北京住房和城乡建设发展白皮书（</w:t>
      </w:r>
      <w:r w:rsidRPr="004D4CED">
        <w:rPr>
          <w:rFonts w:ascii="Arial" w:hAnsi="Arial" w:hint="eastAsia"/>
          <w:sz w:val="21"/>
        </w:rPr>
        <w:t>2020</w:t>
      </w:r>
      <w:r w:rsidRPr="004D4CED">
        <w:rPr>
          <w:rFonts w:ascii="Arial" w:hAnsi="Arial" w:hint="eastAsia"/>
          <w:sz w:val="21"/>
        </w:rPr>
        <w:t>）》正式对外发布。《白皮书》显示，</w:t>
      </w:r>
      <w:r w:rsidRPr="004D4CED">
        <w:rPr>
          <w:rFonts w:ascii="Arial" w:hAnsi="Arial" w:hint="eastAsia"/>
          <w:sz w:val="21"/>
        </w:rPr>
        <w:t>2020</w:t>
      </w:r>
      <w:r w:rsidRPr="004D4CED">
        <w:rPr>
          <w:rFonts w:ascii="Arial" w:hAnsi="Arial" w:hint="eastAsia"/>
          <w:sz w:val="21"/>
        </w:rPr>
        <w:t>年，北京会加快推动房地产市场平稳健康发展长效机制工作方案落地，落实属地主体责任，按照全市统筹、</w:t>
      </w:r>
      <w:proofErr w:type="gramStart"/>
      <w:r w:rsidRPr="004D4CED">
        <w:rPr>
          <w:rFonts w:ascii="Arial" w:hAnsi="Arial" w:hint="eastAsia"/>
          <w:sz w:val="21"/>
        </w:rPr>
        <w:t>因区施策</w:t>
      </w:r>
      <w:proofErr w:type="gramEnd"/>
      <w:r w:rsidRPr="004D4CED">
        <w:rPr>
          <w:rFonts w:ascii="Arial" w:hAnsi="Arial" w:hint="eastAsia"/>
          <w:sz w:val="21"/>
        </w:rPr>
        <w:t>原则，编制各区长效机制方案和调控目标。同时，北京楼市会注重调控精细化，做好根据形势发展预调微调的政策储备。</w:t>
      </w:r>
    </w:p>
    <w:p w:rsidR="006D73F4"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lastRenderedPageBreak/>
        <w:t>2020</w:t>
      </w:r>
      <w:r w:rsidRPr="004D4CED">
        <w:rPr>
          <w:rFonts w:ascii="Arial" w:hAnsi="Arial" w:hint="eastAsia"/>
          <w:sz w:val="21"/>
        </w:rPr>
        <w:t>年</w:t>
      </w:r>
      <w:r w:rsidRPr="004D4CED">
        <w:rPr>
          <w:rFonts w:ascii="Arial" w:hAnsi="Arial" w:hint="eastAsia"/>
          <w:sz w:val="21"/>
        </w:rPr>
        <w:t>12</w:t>
      </w:r>
      <w:r w:rsidRPr="004D4CED">
        <w:rPr>
          <w:rFonts w:ascii="Arial" w:hAnsi="Arial" w:hint="eastAsia"/>
          <w:sz w:val="21"/>
        </w:rPr>
        <w:t>月</w:t>
      </w:r>
      <w:r w:rsidRPr="004D4CED">
        <w:rPr>
          <w:rFonts w:ascii="Arial" w:hAnsi="Arial" w:hint="eastAsia"/>
          <w:sz w:val="21"/>
        </w:rPr>
        <w:t>24</w:t>
      </w:r>
      <w:r w:rsidRPr="004D4CED">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rsidR="006D73F4" w:rsidRPr="008F0097" w:rsidRDefault="006D73F4" w:rsidP="006D73F4">
      <w:pPr>
        <w:overflowPunct w:val="0"/>
        <w:spacing w:line="480" w:lineRule="auto"/>
        <w:ind w:firstLine="420"/>
        <w:jc w:val="both"/>
        <w:textAlignment w:val="auto"/>
        <w:rPr>
          <w:rFonts w:ascii="Arial" w:hAnsi="Arial"/>
          <w:sz w:val="21"/>
        </w:rPr>
      </w:pPr>
      <w:r w:rsidRPr="008F0097">
        <w:rPr>
          <w:rFonts w:ascii="Arial" w:hAnsi="Arial" w:hint="eastAsia"/>
          <w:sz w:val="21"/>
        </w:rPr>
        <w:t>5.</w:t>
      </w:r>
      <w:r w:rsidRPr="008F0097">
        <w:rPr>
          <w:rFonts w:ascii="Arial" w:hAnsi="Arial" w:hint="eastAsia"/>
          <w:sz w:val="21"/>
        </w:rPr>
        <w:t>未来市场预期</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从成交量来看，一方面，宅地供应平稳，伴随</w:t>
      </w:r>
      <w:proofErr w:type="gramStart"/>
      <w:r w:rsidRPr="004D4CED">
        <w:rPr>
          <w:rFonts w:ascii="Arial" w:hAnsi="Arial" w:hint="eastAsia"/>
          <w:sz w:val="21"/>
        </w:rPr>
        <w:t>不</w:t>
      </w:r>
      <w:proofErr w:type="gramEnd"/>
      <w:r w:rsidRPr="004D4CED">
        <w:rPr>
          <w:rFonts w:ascii="Arial" w:hAnsi="Arial" w:hint="eastAsia"/>
          <w:sz w:val="21"/>
        </w:rPr>
        <w:t>现价地块项目入市逐步增加，新房供应量及供应结构将不断改善，叠加改善型需求释放、</w:t>
      </w:r>
      <w:proofErr w:type="gramStart"/>
      <w:r w:rsidRPr="004D4CED">
        <w:rPr>
          <w:rFonts w:ascii="Arial" w:hAnsi="Arial" w:hint="eastAsia"/>
          <w:sz w:val="21"/>
        </w:rPr>
        <w:t>部分刚需获取</w:t>
      </w:r>
      <w:proofErr w:type="gramEnd"/>
      <w:r w:rsidRPr="004D4CED">
        <w:rPr>
          <w:rFonts w:ascii="Arial" w:hAnsi="Arial" w:hint="eastAsia"/>
          <w:sz w:val="21"/>
        </w:rPr>
        <w:t>票房资格入市，将在一定程度上</w:t>
      </w:r>
      <w:proofErr w:type="gramStart"/>
      <w:r w:rsidRPr="004D4CED">
        <w:rPr>
          <w:rFonts w:ascii="Arial" w:hAnsi="Arial" w:hint="eastAsia"/>
          <w:sz w:val="21"/>
        </w:rPr>
        <w:t>职场市场</w:t>
      </w:r>
      <w:proofErr w:type="gramEnd"/>
      <w:r w:rsidRPr="004D4CED">
        <w:rPr>
          <w:rFonts w:ascii="Arial" w:hAnsi="Arial" w:hint="eastAsia"/>
          <w:sz w:val="21"/>
        </w:rPr>
        <w:t>规模；另一方面，</w:t>
      </w:r>
      <w:proofErr w:type="gramStart"/>
      <w:r w:rsidRPr="004D4CED">
        <w:rPr>
          <w:rFonts w:ascii="Arial" w:hAnsi="Arial" w:hint="eastAsia"/>
          <w:sz w:val="21"/>
        </w:rPr>
        <w:t>不</w:t>
      </w:r>
      <w:proofErr w:type="gramEnd"/>
      <w:r w:rsidRPr="004D4CED">
        <w:rPr>
          <w:rFonts w:ascii="Arial" w:hAnsi="Arial" w:hint="eastAsia"/>
          <w:sz w:val="21"/>
        </w:rPr>
        <w:t>限价地块项目入市将结构性拉高房价，或在一定程度上带动部分</w:t>
      </w:r>
      <w:proofErr w:type="gramStart"/>
      <w:r w:rsidRPr="004D4CED">
        <w:rPr>
          <w:rFonts w:ascii="Arial" w:hAnsi="Arial" w:hint="eastAsia"/>
          <w:sz w:val="21"/>
        </w:rPr>
        <w:t>限竞房</w:t>
      </w:r>
      <w:proofErr w:type="gramEnd"/>
      <w:r w:rsidRPr="004D4CED">
        <w:rPr>
          <w:rFonts w:ascii="Arial" w:hAnsi="Arial" w:hint="eastAsia"/>
          <w:sz w:val="21"/>
        </w:rPr>
        <w:t>去化，助</w:t>
      </w:r>
      <w:proofErr w:type="gramStart"/>
      <w:r w:rsidRPr="004D4CED">
        <w:rPr>
          <w:rFonts w:ascii="Arial" w:hAnsi="Arial" w:hint="eastAsia"/>
          <w:sz w:val="21"/>
        </w:rPr>
        <w:t>推成交</w:t>
      </w:r>
      <w:proofErr w:type="gramEnd"/>
      <w:r w:rsidRPr="004D4CED">
        <w:rPr>
          <w:rFonts w:ascii="Arial" w:hAnsi="Arial" w:hint="eastAsia"/>
          <w:sz w:val="21"/>
        </w:rPr>
        <w:t>规模上涨，综合来看，预计</w:t>
      </w:r>
      <w:r w:rsidRPr="004D4CED">
        <w:rPr>
          <w:rFonts w:ascii="Arial" w:hAnsi="Arial" w:hint="eastAsia"/>
          <w:sz w:val="21"/>
        </w:rPr>
        <w:t>2021</w:t>
      </w:r>
      <w:r w:rsidRPr="004D4CED">
        <w:rPr>
          <w:rFonts w:ascii="Arial" w:hAnsi="Arial" w:hint="eastAsia"/>
          <w:sz w:val="21"/>
        </w:rPr>
        <w:t>年北京新房成交规模仍将处于高位。</w:t>
      </w:r>
    </w:p>
    <w:p w:rsidR="006D73F4" w:rsidRPr="004D4CED" w:rsidRDefault="006D73F4" w:rsidP="006D73F4">
      <w:pPr>
        <w:overflowPunct w:val="0"/>
        <w:spacing w:line="480" w:lineRule="auto"/>
        <w:ind w:firstLine="420"/>
        <w:jc w:val="both"/>
        <w:textAlignment w:val="auto"/>
        <w:rPr>
          <w:rFonts w:ascii="Arial" w:hAnsi="Arial"/>
          <w:sz w:val="21"/>
        </w:rPr>
      </w:pPr>
      <w:r w:rsidRPr="004D4CED">
        <w:rPr>
          <w:rFonts w:ascii="Arial" w:hAnsi="Arial" w:hint="eastAsia"/>
          <w:sz w:val="21"/>
        </w:rPr>
        <w:t>价格方面，伴随</w:t>
      </w:r>
      <w:proofErr w:type="gramStart"/>
      <w:r w:rsidRPr="004D4CED">
        <w:rPr>
          <w:rFonts w:ascii="Arial" w:hAnsi="Arial" w:hint="eastAsia"/>
          <w:sz w:val="21"/>
        </w:rPr>
        <w:t>不</w:t>
      </w:r>
      <w:proofErr w:type="gramEnd"/>
      <w:r w:rsidRPr="004D4CED">
        <w:rPr>
          <w:rFonts w:ascii="Arial" w:hAnsi="Arial" w:hint="eastAsia"/>
          <w:sz w:val="21"/>
        </w:rPr>
        <w:t>限价地块项目入市增加，将在一定程度上带动房价结构性上涨，但在“三稳”主基调、主体政策不放松、</w:t>
      </w:r>
      <w:proofErr w:type="gramStart"/>
      <w:r w:rsidRPr="004D4CED">
        <w:rPr>
          <w:rFonts w:ascii="Arial" w:hAnsi="Arial" w:hint="eastAsia"/>
          <w:sz w:val="21"/>
        </w:rPr>
        <w:t>限竞房</w:t>
      </w:r>
      <w:proofErr w:type="gramEnd"/>
      <w:r w:rsidRPr="004D4CED">
        <w:rPr>
          <w:rFonts w:ascii="Arial" w:hAnsi="Arial" w:hint="eastAsia"/>
          <w:sz w:val="21"/>
        </w:rPr>
        <w:t>及共有产权房等因素综合影响下，整体价格上涨幅度恐将有限。</w:t>
      </w:r>
    </w:p>
    <w:p w:rsidR="00320786" w:rsidRPr="00AF6582" w:rsidRDefault="006D73F4" w:rsidP="006D73F4">
      <w:pPr>
        <w:overflowPunct w:val="0"/>
        <w:spacing w:line="480" w:lineRule="auto"/>
        <w:ind w:firstLineChars="200" w:firstLine="420"/>
        <w:jc w:val="both"/>
        <w:textAlignment w:val="auto"/>
        <w:rPr>
          <w:rFonts w:ascii="Arial" w:hAnsi="Arial" w:cs="Arial"/>
          <w:bCs/>
          <w:color w:val="548DD4"/>
          <w:sz w:val="21"/>
          <w:szCs w:val="21"/>
        </w:rPr>
      </w:pPr>
      <w:r w:rsidRPr="004D4CED">
        <w:rPr>
          <w:rFonts w:ascii="Arial" w:hAnsi="Arial" w:hint="eastAsia"/>
          <w:sz w:val="21"/>
        </w:rPr>
        <w:t>成交结构方面，由于近两年北京商品住宅用地供应结构发生根本性改变，</w:t>
      </w:r>
      <w:proofErr w:type="gramStart"/>
      <w:r w:rsidRPr="004D4CED">
        <w:rPr>
          <w:rFonts w:ascii="Arial" w:hAnsi="Arial" w:hint="eastAsia"/>
          <w:sz w:val="21"/>
        </w:rPr>
        <w:t>不</w:t>
      </w:r>
      <w:proofErr w:type="gramEnd"/>
      <w:r w:rsidRPr="004D4CED">
        <w:rPr>
          <w:rFonts w:ascii="Arial" w:hAnsi="Arial" w:hint="eastAsia"/>
          <w:sz w:val="21"/>
        </w:rPr>
        <w:t>限价地块成交规模占</w:t>
      </w:r>
      <w:proofErr w:type="gramStart"/>
      <w:r w:rsidRPr="004D4CED">
        <w:rPr>
          <w:rFonts w:ascii="Arial" w:hAnsi="Arial" w:hint="eastAsia"/>
          <w:sz w:val="21"/>
        </w:rPr>
        <w:t>比逐步</w:t>
      </w:r>
      <w:proofErr w:type="gramEnd"/>
      <w:r w:rsidRPr="004D4CED">
        <w:rPr>
          <w:rFonts w:ascii="Arial" w:hAnsi="Arial" w:hint="eastAsia"/>
          <w:sz w:val="21"/>
        </w:rPr>
        <w:t>上升。</w:t>
      </w:r>
      <w:r w:rsidRPr="004D4CED">
        <w:rPr>
          <w:rFonts w:ascii="Arial" w:hAnsi="Arial" w:hint="eastAsia"/>
          <w:sz w:val="21"/>
        </w:rPr>
        <w:t>2021</w:t>
      </w:r>
      <w:r w:rsidRPr="004D4CED">
        <w:rPr>
          <w:rFonts w:ascii="Arial" w:hAnsi="Arial" w:hint="eastAsia"/>
          <w:sz w:val="21"/>
        </w:rPr>
        <w:t>年随着</w:t>
      </w:r>
      <w:proofErr w:type="gramStart"/>
      <w:r w:rsidRPr="004D4CED">
        <w:rPr>
          <w:rFonts w:ascii="Arial" w:hAnsi="Arial" w:hint="eastAsia"/>
          <w:sz w:val="21"/>
        </w:rPr>
        <w:t>不</w:t>
      </w:r>
      <w:proofErr w:type="gramEnd"/>
      <w:r w:rsidRPr="004D4CED">
        <w:rPr>
          <w:rFonts w:ascii="Arial" w:hAnsi="Arial" w:hint="eastAsia"/>
          <w:sz w:val="21"/>
        </w:rPr>
        <w:t>限价地块项目逐步入市，商品住宅市场将</w:t>
      </w:r>
      <w:proofErr w:type="gramStart"/>
      <w:r w:rsidRPr="004D4CED">
        <w:rPr>
          <w:rFonts w:ascii="Arial" w:hAnsi="Arial" w:hint="eastAsia"/>
          <w:sz w:val="21"/>
        </w:rPr>
        <w:t>由限竞房</w:t>
      </w:r>
      <w:proofErr w:type="gramEnd"/>
      <w:r w:rsidRPr="004D4CED">
        <w:rPr>
          <w:rFonts w:ascii="Arial" w:hAnsi="Arial" w:hint="eastAsia"/>
          <w:sz w:val="21"/>
        </w:rPr>
        <w:t>、共有产权房主导的市场向纯商品房市场转变，叠加</w:t>
      </w:r>
      <w:proofErr w:type="gramStart"/>
      <w:r w:rsidRPr="004D4CED">
        <w:rPr>
          <w:rFonts w:ascii="Arial" w:hAnsi="Arial" w:hint="eastAsia"/>
          <w:sz w:val="21"/>
        </w:rPr>
        <w:t>不</w:t>
      </w:r>
      <w:proofErr w:type="gramEnd"/>
      <w:r w:rsidRPr="004D4CED">
        <w:rPr>
          <w:rFonts w:ascii="Arial" w:hAnsi="Arial" w:hint="eastAsia"/>
          <w:sz w:val="21"/>
        </w:rPr>
        <w:t>限价地块楼面均价走高影响，未来商品住宅市场将逐步趋向中高端发展。另外，</w:t>
      </w:r>
      <w:r w:rsidRPr="004D4CED">
        <w:rPr>
          <w:rFonts w:ascii="Arial" w:hAnsi="Arial" w:hint="eastAsia"/>
          <w:sz w:val="21"/>
        </w:rPr>
        <w:t>2017</w:t>
      </w:r>
      <w:r w:rsidRPr="004D4CED">
        <w:rPr>
          <w:rFonts w:ascii="Arial" w:hAnsi="Arial" w:hint="eastAsia"/>
          <w:sz w:val="21"/>
        </w:rPr>
        <w:t>年以来北京受“</w:t>
      </w:r>
      <w:r w:rsidRPr="004D4CED">
        <w:rPr>
          <w:rFonts w:ascii="Arial" w:hAnsi="Arial" w:hint="eastAsia"/>
          <w:sz w:val="21"/>
        </w:rPr>
        <w:t>70/90</w:t>
      </w:r>
      <w:r w:rsidRPr="004D4CED">
        <w:rPr>
          <w:rFonts w:ascii="Arial" w:hAnsi="Arial" w:hint="eastAsia"/>
          <w:sz w:val="21"/>
        </w:rPr>
        <w:t>”政策、中小套型政策影响，产品户型集中在</w:t>
      </w:r>
      <w:r w:rsidRPr="004D4CED">
        <w:rPr>
          <w:rFonts w:ascii="Arial" w:hAnsi="Arial" w:hint="eastAsia"/>
          <w:sz w:val="21"/>
        </w:rPr>
        <w:t>80-90</w:t>
      </w:r>
      <w:r w:rsidRPr="004D4CED">
        <w:rPr>
          <w:rFonts w:ascii="Arial" w:hAnsi="Arial" w:hint="eastAsia"/>
          <w:sz w:val="21"/>
        </w:rPr>
        <w:t>平方米面积段，产品户型同质化严重，改善型置业需求受到一定抑制。历经新冠疫情后，以大户型为代表的</w:t>
      </w:r>
      <w:proofErr w:type="gramStart"/>
      <w:r w:rsidRPr="004D4CED">
        <w:rPr>
          <w:rFonts w:ascii="Arial" w:hAnsi="Arial" w:hint="eastAsia"/>
          <w:sz w:val="21"/>
        </w:rPr>
        <w:t>的</w:t>
      </w:r>
      <w:proofErr w:type="gramEnd"/>
      <w:r w:rsidRPr="004D4CED">
        <w:rPr>
          <w:rFonts w:ascii="Arial" w:hAnsi="Arial" w:hint="eastAsia"/>
          <w:sz w:val="21"/>
        </w:rPr>
        <w:t>改善型需求将进一步被激发。而随着</w:t>
      </w:r>
      <w:proofErr w:type="gramStart"/>
      <w:r w:rsidRPr="004D4CED">
        <w:rPr>
          <w:rFonts w:ascii="Arial" w:hAnsi="Arial" w:hint="eastAsia"/>
          <w:sz w:val="21"/>
        </w:rPr>
        <w:t>非首都</w:t>
      </w:r>
      <w:proofErr w:type="gramEnd"/>
      <w:r w:rsidRPr="004D4CED">
        <w:rPr>
          <w:rFonts w:ascii="Arial" w:hAnsi="Arial" w:hint="eastAsia"/>
          <w:sz w:val="21"/>
        </w:rPr>
        <w:t>功能及主城区人口疏解的持续推进，未来近郊区与商品住宅市场集中度或将进一步提升。</w:t>
      </w:r>
    </w:p>
    <w:p w:rsidR="00092F51" w:rsidRDefault="00092F51" w:rsidP="00AF6582">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281D38" w:rsidRPr="00245AC4" w:rsidRDefault="00281D38" w:rsidP="00281D38">
      <w:pPr>
        <w:overflowPunct w:val="0"/>
        <w:spacing w:line="480" w:lineRule="auto"/>
        <w:ind w:firstLineChars="200" w:firstLine="420"/>
        <w:jc w:val="both"/>
        <w:textAlignment w:val="auto"/>
        <w:rPr>
          <w:rFonts w:ascii="Arial" w:hAnsi="Arial"/>
          <w:b/>
          <w:bCs/>
          <w:color w:val="000000"/>
          <w:sz w:val="21"/>
          <w:szCs w:val="21"/>
        </w:rPr>
      </w:pPr>
      <w:r>
        <w:rPr>
          <w:rFonts w:ascii="Arial" w:hAnsi="Arial" w:cs="Arial" w:hint="eastAsia"/>
          <w:sz w:val="21"/>
          <w:szCs w:val="21"/>
        </w:rPr>
        <w:t>1.</w:t>
      </w:r>
      <w:r>
        <w:rPr>
          <w:rFonts w:ascii="Arial" w:hAnsi="Arial" w:cs="Arial" w:hint="eastAsia"/>
          <w:sz w:val="21"/>
          <w:szCs w:val="21"/>
        </w:rPr>
        <w:t>区域概况</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估价对象位于北京市房山区，房山区</w:t>
      </w:r>
      <w:r>
        <w:rPr>
          <w:rFonts w:ascii="Arial" w:hAnsi="Arial" w:cs="Arial"/>
          <w:sz w:val="21"/>
          <w:szCs w:val="21"/>
        </w:rPr>
        <w:t>地处华北平原与太行山交界地带，是首都的西南门户。地势西北高，东南低。房山区北部有小规模的花岗闪长岩</w:t>
      </w:r>
      <w:proofErr w:type="gramStart"/>
      <w:r>
        <w:rPr>
          <w:rFonts w:ascii="Arial" w:hAnsi="Arial" w:cs="Arial"/>
          <w:sz w:val="21"/>
          <w:szCs w:val="21"/>
        </w:rPr>
        <w:t>体成为</w:t>
      </w:r>
      <w:proofErr w:type="gramEnd"/>
      <w:r>
        <w:rPr>
          <w:rFonts w:ascii="Arial" w:hAnsi="Arial" w:cs="Arial"/>
          <w:sz w:val="21"/>
          <w:szCs w:val="21"/>
        </w:rPr>
        <w:t>较典型的花岗岩丘陵地貌。其地貌类型由西北向东南依次为山地、丘陵、平原和洼地。根据其成因</w:t>
      </w:r>
      <w:proofErr w:type="gramStart"/>
      <w:r>
        <w:rPr>
          <w:rFonts w:ascii="Arial" w:hAnsi="Arial" w:cs="Arial"/>
          <w:sz w:val="21"/>
          <w:szCs w:val="21"/>
        </w:rPr>
        <w:t>一</w:t>
      </w:r>
      <w:proofErr w:type="gramEnd"/>
      <w:r>
        <w:rPr>
          <w:rFonts w:ascii="Arial" w:hAnsi="Arial" w:cs="Arial"/>
          <w:sz w:val="21"/>
          <w:szCs w:val="21"/>
        </w:rPr>
        <w:t>形态原则房山区地可划分为</w:t>
      </w:r>
      <w:r>
        <w:rPr>
          <w:rFonts w:ascii="Arial" w:hAnsi="Arial" w:cs="Arial"/>
          <w:sz w:val="21"/>
          <w:szCs w:val="21"/>
        </w:rPr>
        <w:t xml:space="preserve">8 </w:t>
      </w:r>
      <w:proofErr w:type="gramStart"/>
      <w:r>
        <w:rPr>
          <w:rFonts w:ascii="Arial" w:hAnsi="Arial" w:cs="Arial"/>
          <w:sz w:val="21"/>
          <w:szCs w:val="21"/>
        </w:rPr>
        <w:t>个</w:t>
      </w:r>
      <w:proofErr w:type="gramEnd"/>
      <w:r>
        <w:rPr>
          <w:rFonts w:ascii="Arial" w:hAnsi="Arial" w:cs="Arial"/>
          <w:sz w:val="21"/>
          <w:szCs w:val="21"/>
        </w:rPr>
        <w:t>地貌类型，分别是低山、中山、</w:t>
      </w:r>
      <w:hyperlink r:id="rId27" w:tgtFrame="_blank" w:history="1">
        <w:r>
          <w:rPr>
            <w:sz w:val="21"/>
            <w:szCs w:val="21"/>
          </w:rPr>
          <w:t>丘陵</w:t>
        </w:r>
      </w:hyperlink>
      <w:r>
        <w:rPr>
          <w:rFonts w:ascii="Arial" w:hAnsi="Arial" w:cs="Arial"/>
          <w:sz w:val="21"/>
          <w:szCs w:val="21"/>
        </w:rPr>
        <w:t>、岗台地、</w:t>
      </w:r>
      <w:proofErr w:type="gramStart"/>
      <w:r>
        <w:rPr>
          <w:rFonts w:ascii="Arial" w:hAnsi="Arial" w:cs="Arial"/>
          <w:sz w:val="21"/>
          <w:szCs w:val="21"/>
        </w:rPr>
        <w:t>冲积洪积平原</w:t>
      </w:r>
      <w:proofErr w:type="gramEnd"/>
      <w:r>
        <w:rPr>
          <w:rFonts w:ascii="Arial" w:hAnsi="Arial" w:cs="Arial"/>
          <w:sz w:val="21"/>
          <w:szCs w:val="21"/>
        </w:rPr>
        <w:t>、</w:t>
      </w:r>
      <w:hyperlink r:id="rId28" w:tgtFrame="_blank" w:history="1">
        <w:r>
          <w:rPr>
            <w:sz w:val="21"/>
            <w:szCs w:val="21"/>
          </w:rPr>
          <w:t>冲积平原</w:t>
        </w:r>
      </w:hyperlink>
      <w:r>
        <w:rPr>
          <w:rFonts w:ascii="Arial" w:hAnsi="Arial" w:cs="Arial"/>
          <w:sz w:val="21"/>
          <w:szCs w:val="21"/>
        </w:rPr>
        <w:t>、</w:t>
      </w:r>
      <w:hyperlink r:id="rId29" w:tgtFrame="_blank" w:history="1">
        <w:r>
          <w:rPr>
            <w:sz w:val="21"/>
            <w:szCs w:val="21"/>
          </w:rPr>
          <w:t>洼地</w:t>
        </w:r>
      </w:hyperlink>
      <w:r>
        <w:rPr>
          <w:rFonts w:ascii="Arial" w:hAnsi="Arial" w:cs="Arial"/>
          <w:sz w:val="21"/>
          <w:szCs w:val="21"/>
        </w:rPr>
        <w:t>、</w:t>
      </w:r>
      <w:hyperlink r:id="rId30" w:tgtFrame="_blank" w:history="1">
        <w:r>
          <w:rPr>
            <w:sz w:val="21"/>
            <w:szCs w:val="21"/>
          </w:rPr>
          <w:t>河漫滩</w:t>
        </w:r>
      </w:hyperlink>
      <w:r>
        <w:rPr>
          <w:rFonts w:ascii="Arial" w:hAnsi="Arial" w:cs="Arial"/>
          <w:sz w:val="21"/>
          <w:szCs w:val="21"/>
        </w:rPr>
        <w:t>。房山区地处</w:t>
      </w:r>
      <w:hyperlink r:id="rId31" w:tgtFrame="_blank" w:history="1">
        <w:r>
          <w:rPr>
            <w:sz w:val="21"/>
            <w:szCs w:val="21"/>
          </w:rPr>
          <w:t>暖温带</w:t>
        </w:r>
      </w:hyperlink>
      <w:r>
        <w:rPr>
          <w:rFonts w:ascii="Arial" w:hAnsi="Arial" w:cs="Arial"/>
          <w:sz w:val="21"/>
          <w:szCs w:val="21"/>
        </w:rPr>
        <w:t>半湿润季风大陆性气候区。境内地貌复杂，山区与平原间相对高差悬殊，气候有明显差异</w:t>
      </w:r>
      <w:r>
        <w:rPr>
          <w:rFonts w:ascii="Arial" w:hAnsi="Arial" w:cs="Arial" w:hint="eastAsia"/>
          <w:sz w:val="21"/>
          <w:szCs w:val="21"/>
        </w:rPr>
        <w:t>。</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sz w:val="21"/>
          <w:szCs w:val="21"/>
        </w:rPr>
        <w:lastRenderedPageBreak/>
        <w:t>在房山区</w:t>
      </w:r>
      <w:r>
        <w:rPr>
          <w:rFonts w:ascii="Arial" w:hAnsi="Arial" w:cs="Arial" w:hint="eastAsia"/>
          <w:sz w:val="21"/>
          <w:szCs w:val="21"/>
        </w:rPr>
        <w:t>约</w:t>
      </w:r>
      <w:r>
        <w:rPr>
          <w:rFonts w:ascii="Arial" w:hAnsi="Arial" w:cs="Arial"/>
          <w:sz w:val="21"/>
          <w:szCs w:val="21"/>
        </w:rPr>
        <w:t>302</w:t>
      </w:r>
      <w:r>
        <w:rPr>
          <w:rFonts w:ascii="Arial" w:hAnsi="Arial" w:cs="Arial"/>
          <w:sz w:val="21"/>
          <w:szCs w:val="21"/>
        </w:rPr>
        <w:t>处历史文化古迹中，有世界文化遗址</w:t>
      </w:r>
      <w:r>
        <w:rPr>
          <w:rFonts w:ascii="Arial" w:hAnsi="Arial" w:cs="Arial"/>
          <w:sz w:val="21"/>
          <w:szCs w:val="21"/>
        </w:rPr>
        <w:t>1</w:t>
      </w:r>
      <w:r>
        <w:rPr>
          <w:rFonts w:ascii="Arial" w:hAnsi="Arial" w:cs="Arial"/>
          <w:sz w:val="21"/>
          <w:szCs w:val="21"/>
        </w:rPr>
        <w:t>处、国家级重点文保单位</w:t>
      </w:r>
      <w:r>
        <w:rPr>
          <w:rFonts w:ascii="Arial" w:hAnsi="Arial" w:cs="Arial"/>
          <w:sz w:val="21"/>
          <w:szCs w:val="21"/>
        </w:rPr>
        <w:t>6</w:t>
      </w:r>
      <w:r>
        <w:rPr>
          <w:rFonts w:ascii="Arial" w:hAnsi="Arial" w:cs="Arial"/>
          <w:sz w:val="21"/>
          <w:szCs w:val="21"/>
        </w:rPr>
        <w:t>处、市级</w:t>
      </w:r>
      <w:r>
        <w:rPr>
          <w:rFonts w:ascii="Arial" w:hAnsi="Arial" w:cs="Arial"/>
          <w:sz w:val="21"/>
          <w:szCs w:val="21"/>
        </w:rPr>
        <w:t>15</w:t>
      </w:r>
      <w:r>
        <w:rPr>
          <w:rFonts w:ascii="Arial" w:hAnsi="Arial" w:cs="Arial"/>
          <w:sz w:val="21"/>
          <w:szCs w:val="21"/>
        </w:rPr>
        <w:t>处、区级</w:t>
      </w:r>
      <w:r>
        <w:rPr>
          <w:rFonts w:ascii="Arial" w:hAnsi="Arial" w:cs="Arial"/>
          <w:sz w:val="21"/>
          <w:szCs w:val="21"/>
        </w:rPr>
        <w:t>47</w:t>
      </w:r>
      <w:r>
        <w:rPr>
          <w:rFonts w:ascii="Arial" w:hAnsi="Arial" w:cs="Arial"/>
          <w:sz w:val="21"/>
          <w:szCs w:val="21"/>
        </w:rPr>
        <w:t>处。区内驰名中外的北京猿人遗址（周口店镇）是世界文化遗产之一，享有</w:t>
      </w:r>
      <w:r>
        <w:rPr>
          <w:rFonts w:ascii="Arial" w:hAnsi="Arial" w:cs="Arial"/>
          <w:sz w:val="21"/>
          <w:szCs w:val="21"/>
        </w:rPr>
        <w:t>“</w:t>
      </w:r>
      <w:r>
        <w:rPr>
          <w:rFonts w:ascii="Arial" w:hAnsi="Arial" w:cs="Arial"/>
          <w:sz w:val="21"/>
          <w:szCs w:val="21"/>
        </w:rPr>
        <w:t>北京人之家</w:t>
      </w:r>
      <w:r>
        <w:rPr>
          <w:rFonts w:ascii="Arial" w:hAnsi="Arial" w:cs="Arial"/>
          <w:sz w:val="21"/>
          <w:szCs w:val="21"/>
        </w:rPr>
        <w:t>”</w:t>
      </w:r>
      <w:r>
        <w:rPr>
          <w:rFonts w:ascii="Arial" w:hAnsi="Arial" w:cs="Arial"/>
          <w:sz w:val="21"/>
          <w:szCs w:val="21"/>
        </w:rPr>
        <w:t>的美誉；西周燕都遗址（琉璃河镇），称为</w:t>
      </w:r>
      <w:r>
        <w:rPr>
          <w:rFonts w:ascii="Arial" w:hAnsi="Arial" w:cs="Arial"/>
          <w:sz w:val="21"/>
          <w:szCs w:val="21"/>
        </w:rPr>
        <w:t>“</w:t>
      </w:r>
      <w:r>
        <w:rPr>
          <w:rFonts w:ascii="Arial" w:hAnsi="Arial" w:cs="Arial"/>
          <w:sz w:val="21"/>
          <w:szCs w:val="21"/>
        </w:rPr>
        <w:t>北京城之源</w:t>
      </w:r>
      <w:r>
        <w:rPr>
          <w:rFonts w:ascii="Arial" w:hAnsi="Arial" w:cs="Arial"/>
          <w:sz w:val="21"/>
          <w:szCs w:val="21"/>
        </w:rPr>
        <w:t>”</w:t>
      </w:r>
      <w:r>
        <w:rPr>
          <w:rFonts w:ascii="Arial" w:hAnsi="Arial" w:cs="Arial"/>
          <w:sz w:val="21"/>
          <w:szCs w:val="21"/>
        </w:rPr>
        <w:t>；</w:t>
      </w:r>
      <w:r>
        <w:rPr>
          <w:rFonts w:ascii="Arial" w:hAnsi="Arial" w:cs="Arial"/>
          <w:sz w:val="21"/>
          <w:szCs w:val="21"/>
        </w:rPr>
        <w:t>1300</w:t>
      </w:r>
      <w:r>
        <w:rPr>
          <w:rFonts w:ascii="Arial" w:hAnsi="Arial" w:cs="Arial"/>
          <w:sz w:val="21"/>
          <w:szCs w:val="21"/>
        </w:rPr>
        <w:t>多年历史的佛教圣地云居寺，因藏有</w:t>
      </w:r>
      <w:r>
        <w:rPr>
          <w:rFonts w:ascii="Arial" w:hAnsi="Arial" w:cs="Arial"/>
          <w:sz w:val="21"/>
          <w:szCs w:val="21"/>
        </w:rPr>
        <w:t>14278</w:t>
      </w:r>
      <w:r>
        <w:rPr>
          <w:rFonts w:ascii="Arial" w:hAnsi="Arial" w:cs="Arial"/>
          <w:sz w:val="21"/>
          <w:szCs w:val="21"/>
        </w:rPr>
        <w:t>块石刻大藏经而享誉海内外，被誉为</w:t>
      </w:r>
      <w:r>
        <w:rPr>
          <w:rFonts w:ascii="Arial" w:hAnsi="Arial" w:cs="Arial"/>
          <w:sz w:val="21"/>
          <w:szCs w:val="21"/>
        </w:rPr>
        <w:t>“</w:t>
      </w:r>
      <w:r>
        <w:rPr>
          <w:rFonts w:ascii="Arial" w:hAnsi="Arial" w:cs="Arial"/>
          <w:sz w:val="21"/>
          <w:szCs w:val="21"/>
        </w:rPr>
        <w:t>北京敦煌</w:t>
      </w:r>
      <w:r>
        <w:rPr>
          <w:rFonts w:ascii="Arial" w:hAnsi="Arial" w:cs="Arial"/>
          <w:sz w:val="21"/>
          <w:szCs w:val="21"/>
        </w:rPr>
        <w:t>”</w:t>
      </w:r>
      <w:r>
        <w:rPr>
          <w:rFonts w:ascii="Arial" w:hAnsi="Arial" w:cs="Arial"/>
          <w:sz w:val="21"/>
          <w:szCs w:val="21"/>
        </w:rPr>
        <w:t>、</w:t>
      </w:r>
      <w:r>
        <w:rPr>
          <w:rFonts w:ascii="Arial" w:hAnsi="Arial" w:cs="Arial"/>
          <w:sz w:val="21"/>
          <w:szCs w:val="21"/>
        </w:rPr>
        <w:t>“</w:t>
      </w:r>
      <w:r>
        <w:rPr>
          <w:rFonts w:ascii="Arial" w:hAnsi="Arial" w:cs="Arial"/>
          <w:sz w:val="21"/>
          <w:szCs w:val="21"/>
        </w:rPr>
        <w:t>世界之最</w:t>
      </w:r>
      <w:r>
        <w:rPr>
          <w:rFonts w:ascii="Arial" w:hAnsi="Arial" w:cs="Arial"/>
          <w:sz w:val="21"/>
          <w:szCs w:val="21"/>
        </w:rPr>
        <w:t>”</w:t>
      </w:r>
      <w:r>
        <w:rPr>
          <w:rFonts w:ascii="Arial" w:hAnsi="Arial" w:cs="Arial"/>
          <w:sz w:val="21"/>
          <w:szCs w:val="21"/>
        </w:rPr>
        <w:t>；金陵遗址是北京历史上第一座皇家陵寝。</w:t>
      </w:r>
      <w:r>
        <w:rPr>
          <w:sz w:val="21"/>
          <w:szCs w:val="21"/>
        </w:rPr>
        <w:t> </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w:t>
      </w:r>
      <w:r>
        <w:rPr>
          <w:rFonts w:ascii="Arial" w:hAnsi="Arial" w:cs="Arial"/>
          <w:sz w:val="21"/>
          <w:szCs w:val="21"/>
        </w:rPr>
        <w:t>北</w:t>
      </w:r>
      <w:proofErr w:type="gramStart"/>
      <w:r>
        <w:rPr>
          <w:rFonts w:ascii="Arial" w:hAnsi="Arial" w:cs="Arial"/>
          <w:sz w:val="21"/>
          <w:szCs w:val="21"/>
        </w:rPr>
        <w:t>邻</w:t>
      </w:r>
      <w:proofErr w:type="gramEnd"/>
      <w:r w:rsidR="008E512B">
        <w:fldChar w:fldCharType="begin"/>
      </w:r>
      <w:r w:rsidR="008E512B">
        <w:instrText xml:space="preserve"> HYPERLINK "https://baike.baidu.com/item/%E9%97%A8%E5%A4%B4%E6%B2%9F%E5%8C%BA" \t "_blank" </w:instrText>
      </w:r>
      <w:r w:rsidR="008E512B">
        <w:fldChar w:fldCharType="separate"/>
      </w:r>
      <w:r>
        <w:rPr>
          <w:sz w:val="21"/>
          <w:szCs w:val="21"/>
        </w:rPr>
        <w:t>门头沟区</w:t>
      </w:r>
      <w:r w:rsidR="008E512B">
        <w:rPr>
          <w:sz w:val="21"/>
          <w:szCs w:val="21"/>
        </w:rPr>
        <w:fldChar w:fldCharType="end"/>
      </w:r>
      <w:r>
        <w:rPr>
          <w:rFonts w:ascii="Arial" w:hAnsi="Arial" w:cs="Arial"/>
          <w:sz w:val="21"/>
          <w:szCs w:val="21"/>
        </w:rPr>
        <w:t>；东北与</w:t>
      </w:r>
      <w:hyperlink r:id="rId32" w:tgtFrame="_blank" w:history="1">
        <w:r>
          <w:rPr>
            <w:sz w:val="21"/>
            <w:szCs w:val="21"/>
          </w:rPr>
          <w:t>丰台区</w:t>
        </w:r>
      </w:hyperlink>
      <w:r>
        <w:rPr>
          <w:rFonts w:ascii="Arial" w:hAnsi="Arial" w:cs="Arial"/>
          <w:sz w:val="21"/>
          <w:szCs w:val="21"/>
        </w:rPr>
        <w:t>毗连；东隔永定河与</w:t>
      </w:r>
      <w:hyperlink r:id="rId33" w:tgtFrame="_blank" w:history="1">
        <w:proofErr w:type="gramStart"/>
        <w:r>
          <w:rPr>
            <w:sz w:val="21"/>
            <w:szCs w:val="21"/>
          </w:rPr>
          <w:t>大兴区</w:t>
        </w:r>
        <w:proofErr w:type="gramEnd"/>
      </w:hyperlink>
      <w:r>
        <w:rPr>
          <w:rFonts w:ascii="Arial" w:hAnsi="Arial" w:cs="Arial"/>
          <w:sz w:val="21"/>
          <w:szCs w:val="21"/>
        </w:rPr>
        <w:t>相望；南部和西部分别与</w:t>
      </w:r>
      <w:hyperlink r:id="rId34" w:tgtFrame="_blank" w:history="1">
        <w:r>
          <w:rPr>
            <w:sz w:val="21"/>
            <w:szCs w:val="21"/>
          </w:rPr>
          <w:t>河北</w:t>
        </w:r>
      </w:hyperlink>
      <w:r>
        <w:rPr>
          <w:rFonts w:ascii="Arial" w:hAnsi="Arial" w:cs="Arial"/>
          <w:sz w:val="21"/>
          <w:szCs w:val="21"/>
        </w:rPr>
        <w:t>省</w:t>
      </w:r>
      <w:hyperlink r:id="rId35" w:tgtFrame="_blank" w:history="1">
        <w:r>
          <w:rPr>
            <w:sz w:val="21"/>
            <w:szCs w:val="21"/>
          </w:rPr>
          <w:t>涿州</w:t>
        </w:r>
      </w:hyperlink>
      <w:r>
        <w:rPr>
          <w:rFonts w:ascii="Arial" w:hAnsi="Arial" w:cs="Arial"/>
          <w:sz w:val="21"/>
          <w:szCs w:val="21"/>
        </w:rPr>
        <w:t>市和</w:t>
      </w:r>
      <w:hyperlink r:id="rId36" w:tgtFrame="_blank" w:history="1">
        <w:r>
          <w:rPr>
            <w:sz w:val="21"/>
            <w:szCs w:val="21"/>
          </w:rPr>
          <w:t>涞水</w:t>
        </w:r>
      </w:hyperlink>
      <w:r>
        <w:rPr>
          <w:rFonts w:ascii="Arial" w:hAnsi="Arial" w:cs="Arial"/>
          <w:sz w:val="21"/>
          <w:szCs w:val="21"/>
        </w:rPr>
        <w:t>县接壤。区政府所在地</w:t>
      </w:r>
      <w:hyperlink r:id="rId37" w:tgtFrame="_blank" w:history="1">
        <w:r>
          <w:rPr>
            <w:sz w:val="21"/>
            <w:szCs w:val="21"/>
          </w:rPr>
          <w:t>良乡</w:t>
        </w:r>
      </w:hyperlink>
      <w:r>
        <w:rPr>
          <w:rFonts w:ascii="Arial" w:hAnsi="Arial" w:cs="Arial"/>
          <w:sz w:val="21"/>
          <w:szCs w:val="21"/>
        </w:rPr>
        <w:t>是《北京市总体规划》中首都十四个中心卫星城之一，距京城（六里桥）</w:t>
      </w:r>
      <w:r>
        <w:rPr>
          <w:rFonts w:ascii="Arial" w:hAnsi="Arial" w:cs="Arial" w:hint="eastAsia"/>
          <w:sz w:val="21"/>
          <w:szCs w:val="21"/>
        </w:rPr>
        <w:t>约</w:t>
      </w:r>
      <w:r>
        <w:rPr>
          <w:rFonts w:ascii="Arial" w:hAnsi="Arial" w:cs="Arial"/>
          <w:sz w:val="21"/>
          <w:szCs w:val="21"/>
        </w:rPr>
        <w:t>25</w:t>
      </w:r>
      <w:r>
        <w:rPr>
          <w:rFonts w:ascii="Arial" w:hAnsi="Arial" w:cs="Arial"/>
          <w:sz w:val="21"/>
          <w:szCs w:val="21"/>
        </w:rPr>
        <w:t>公里，占地面积</w:t>
      </w:r>
      <w:r>
        <w:rPr>
          <w:rFonts w:ascii="Arial" w:hAnsi="Arial" w:cs="Arial" w:hint="eastAsia"/>
          <w:sz w:val="21"/>
          <w:szCs w:val="21"/>
        </w:rPr>
        <w:t>约</w:t>
      </w:r>
      <w:r>
        <w:rPr>
          <w:rFonts w:ascii="Arial" w:hAnsi="Arial" w:cs="Arial"/>
          <w:sz w:val="21"/>
          <w:szCs w:val="21"/>
        </w:rPr>
        <w:t>1989.5</w:t>
      </w:r>
      <w:r>
        <w:rPr>
          <w:rFonts w:ascii="Arial" w:hAnsi="Arial" w:cs="Arial"/>
          <w:sz w:val="21"/>
          <w:szCs w:val="21"/>
        </w:rPr>
        <w:t>平方公里。</w:t>
      </w:r>
    </w:p>
    <w:p w:rsidR="00320786"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房山区是北京南部地区的重要空间和门户通道，区府所在地良乡距北京市区约</w:t>
      </w:r>
      <w:r>
        <w:rPr>
          <w:rFonts w:ascii="Arial" w:hAnsi="Arial" w:cs="Arial" w:hint="eastAsia"/>
          <w:sz w:val="21"/>
          <w:szCs w:val="21"/>
        </w:rPr>
        <w:t>20</w:t>
      </w:r>
      <w:r>
        <w:rPr>
          <w:rFonts w:ascii="Arial" w:hAnsi="Arial" w:cs="Arial" w:hint="eastAsia"/>
          <w:sz w:val="21"/>
          <w:szCs w:val="21"/>
        </w:rPr>
        <w:t>公里。</w:t>
      </w:r>
      <w:r>
        <w:rPr>
          <w:rFonts w:ascii="Arial" w:hAnsi="Arial" w:cs="Arial" w:hint="eastAsia"/>
          <w:sz w:val="21"/>
          <w:szCs w:val="21"/>
        </w:rPr>
        <w:t xml:space="preserve"> </w:t>
      </w:r>
      <w:r>
        <w:rPr>
          <w:rFonts w:ascii="Arial" w:hAnsi="Arial" w:cs="Arial" w:hint="eastAsia"/>
          <w:sz w:val="21"/>
          <w:szCs w:val="21"/>
        </w:rPr>
        <w:t>京广、京原等多条铁路、京石高速、</w:t>
      </w:r>
      <w:r>
        <w:rPr>
          <w:rFonts w:ascii="Arial" w:hAnsi="Arial" w:cs="Arial" w:hint="eastAsia"/>
          <w:sz w:val="21"/>
          <w:szCs w:val="21"/>
        </w:rPr>
        <w:t>107</w:t>
      </w:r>
      <w:r>
        <w:rPr>
          <w:rFonts w:ascii="Arial" w:hAnsi="Arial" w:cs="Arial" w:hint="eastAsia"/>
          <w:sz w:val="21"/>
          <w:szCs w:val="21"/>
        </w:rPr>
        <w:t>、</w:t>
      </w:r>
      <w:r>
        <w:rPr>
          <w:rFonts w:ascii="Arial" w:hAnsi="Arial" w:cs="Arial" w:hint="eastAsia"/>
          <w:sz w:val="21"/>
          <w:szCs w:val="21"/>
        </w:rPr>
        <w:t>108</w:t>
      </w:r>
      <w:r>
        <w:rPr>
          <w:rFonts w:ascii="Arial" w:hAnsi="Arial" w:cs="Arial" w:hint="eastAsia"/>
          <w:sz w:val="21"/>
          <w:szCs w:val="21"/>
        </w:rPr>
        <w:t>国道等多条公路干线穿境而过。</w:t>
      </w:r>
      <w:r>
        <w:rPr>
          <w:rFonts w:ascii="Arial" w:hAnsi="Arial" w:cs="Arial" w:hint="eastAsia"/>
          <w:sz w:val="21"/>
          <w:szCs w:val="21"/>
        </w:rPr>
        <w:t xml:space="preserve"> </w:t>
      </w:r>
      <w:r>
        <w:rPr>
          <w:rFonts w:ascii="Arial" w:hAnsi="Arial" w:cs="Arial" w:hint="eastAsia"/>
          <w:sz w:val="21"/>
          <w:szCs w:val="21"/>
        </w:rPr>
        <w:t>轨道交通房山线、京良路、京石高速第二通道等多条直达市区的快速通道将陆续建成。</w:t>
      </w:r>
    </w:p>
    <w:p w:rsidR="00281D38" w:rsidRDefault="00281D38" w:rsidP="00281D38">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092F51" w:rsidRPr="00281D38" w:rsidRDefault="00281D38" w:rsidP="00281D38">
      <w:pPr>
        <w:overflowPunct w:val="0"/>
        <w:spacing w:line="480" w:lineRule="auto"/>
        <w:ind w:firstLineChars="200" w:firstLine="420"/>
        <w:jc w:val="both"/>
        <w:textAlignment w:val="auto"/>
        <w:rPr>
          <w:rFonts w:ascii="Arial" w:hAnsi="Arial" w:cs="Arial"/>
          <w:color w:val="548DD4"/>
          <w:kern w:val="2"/>
          <w:sz w:val="21"/>
          <w:szCs w:val="21"/>
        </w:rPr>
      </w:pPr>
      <w:r w:rsidRPr="00D20A42">
        <w:rPr>
          <w:rFonts w:ascii="Arial" w:hAnsi="Arial" w:cs="Arial" w:hint="eastAsia"/>
          <w:sz w:val="21"/>
          <w:szCs w:val="21"/>
        </w:rPr>
        <w:t>估价对象所属项目位于北京市房山区，周边有</w:t>
      </w:r>
      <w:r w:rsidR="00D20A42" w:rsidRPr="00D20A42">
        <w:rPr>
          <w:rFonts w:ascii="Arial" w:hAnsi="Arial" w:cs="Arial" w:hint="eastAsia"/>
          <w:sz w:val="21"/>
          <w:szCs w:val="21"/>
        </w:rPr>
        <w:t>中粮·京西祥云、长景新园、</w:t>
      </w:r>
      <w:proofErr w:type="gramStart"/>
      <w:r w:rsidR="00D20A42" w:rsidRPr="00D20A42">
        <w:rPr>
          <w:rFonts w:ascii="Arial" w:hAnsi="Arial" w:cs="Arial" w:hint="eastAsia"/>
          <w:sz w:val="21"/>
          <w:szCs w:val="21"/>
        </w:rPr>
        <w:t>天丰苑小区</w:t>
      </w:r>
      <w:proofErr w:type="gramEnd"/>
      <w:r w:rsidR="00D20A42" w:rsidRPr="00D20A42">
        <w:rPr>
          <w:rFonts w:ascii="Arial" w:hAnsi="Arial" w:cs="Arial" w:hint="eastAsia"/>
          <w:sz w:val="21"/>
          <w:szCs w:val="21"/>
        </w:rPr>
        <w:t>、靠山居艺</w:t>
      </w:r>
      <w:proofErr w:type="gramStart"/>
      <w:r w:rsidR="00D20A42" w:rsidRPr="00D20A42">
        <w:rPr>
          <w:rFonts w:ascii="Arial" w:hAnsi="Arial" w:cs="Arial" w:hint="eastAsia"/>
          <w:sz w:val="21"/>
          <w:szCs w:val="21"/>
        </w:rPr>
        <w:t>墅</w:t>
      </w:r>
      <w:proofErr w:type="gramEnd"/>
      <w:r w:rsidRPr="00D20A42">
        <w:rPr>
          <w:rFonts w:ascii="Arial" w:hAnsi="Arial" w:cs="Arial" w:hint="eastAsia"/>
          <w:sz w:val="21"/>
          <w:szCs w:val="21"/>
        </w:rPr>
        <w:t>等住宅小区，居住社区成熟度</w:t>
      </w:r>
      <w:r w:rsidR="00C4149E">
        <w:rPr>
          <w:rFonts w:ascii="Arial" w:hAnsi="Arial" w:cs="Arial" w:hint="eastAsia"/>
          <w:sz w:val="21"/>
          <w:szCs w:val="21"/>
        </w:rPr>
        <w:t>较</w:t>
      </w:r>
      <w:r w:rsidRPr="00D20A42">
        <w:rPr>
          <w:rFonts w:ascii="Arial" w:hAnsi="Arial" w:cs="Arial" w:hint="eastAsia"/>
          <w:sz w:val="21"/>
          <w:szCs w:val="21"/>
        </w:rPr>
        <w:t>好。</w:t>
      </w:r>
      <w:r w:rsidRPr="00F21F87">
        <w:rPr>
          <w:rFonts w:ascii="Arial" w:hAnsi="Arial" w:cs="Arial" w:hint="eastAsia"/>
          <w:sz w:val="21"/>
          <w:szCs w:val="21"/>
        </w:rPr>
        <w:t>与估价对象同</w:t>
      </w:r>
      <w:r w:rsidRPr="00F21F87">
        <w:rPr>
          <w:rFonts w:ascii="Arial" w:hAnsi="Arial" w:cs="Arial" w:hint="eastAsia"/>
          <w:bCs/>
          <w:sz w:val="21"/>
          <w:szCs w:val="21"/>
        </w:rPr>
        <w:t>类</w:t>
      </w:r>
      <w:r w:rsidRPr="00F21F87">
        <w:rPr>
          <w:rFonts w:ascii="Arial" w:hAnsi="Arial" w:cs="Arial"/>
          <w:bCs/>
          <w:sz w:val="21"/>
          <w:szCs w:val="21"/>
        </w:rPr>
        <w:t>房屋售价约为</w:t>
      </w:r>
      <w:r w:rsidR="00F21F87" w:rsidRPr="00F21F87">
        <w:rPr>
          <w:rFonts w:ascii="Arial" w:hAnsi="Arial" w:cs="Arial" w:hint="eastAsia"/>
          <w:bCs/>
          <w:sz w:val="21"/>
          <w:szCs w:val="21"/>
        </w:rPr>
        <w:t>35</w:t>
      </w:r>
      <w:r w:rsidRPr="00F21F87">
        <w:rPr>
          <w:rFonts w:ascii="Arial" w:hAnsi="Arial" w:cs="Arial" w:hint="eastAsia"/>
          <w:bCs/>
          <w:sz w:val="21"/>
          <w:szCs w:val="21"/>
        </w:rPr>
        <w:t>000</w:t>
      </w:r>
      <w:r w:rsidRPr="00F21F87">
        <w:rPr>
          <w:rFonts w:ascii="Arial" w:hAnsi="Arial" w:cs="Arial"/>
          <w:bCs/>
          <w:sz w:val="21"/>
          <w:szCs w:val="21"/>
        </w:rPr>
        <w:t>-</w:t>
      </w:r>
      <w:r w:rsidR="00F21F87" w:rsidRPr="00F21F87">
        <w:rPr>
          <w:rFonts w:ascii="Arial" w:hAnsi="Arial" w:cs="Arial" w:hint="eastAsia"/>
          <w:bCs/>
          <w:sz w:val="21"/>
          <w:szCs w:val="21"/>
        </w:rPr>
        <w:t>40</w:t>
      </w:r>
      <w:r w:rsidRPr="00F21F87">
        <w:rPr>
          <w:rFonts w:ascii="Arial" w:hAnsi="Arial" w:cs="Arial" w:hint="eastAsia"/>
          <w:bCs/>
          <w:sz w:val="21"/>
          <w:szCs w:val="21"/>
        </w:rPr>
        <w:t>000</w:t>
      </w:r>
      <w:r w:rsidRPr="00F21F87">
        <w:rPr>
          <w:rFonts w:ascii="Arial" w:hAnsi="Arial" w:cs="Arial"/>
          <w:bCs/>
          <w:sz w:val="21"/>
          <w:szCs w:val="21"/>
        </w:rPr>
        <w:t>元</w:t>
      </w:r>
      <w:r w:rsidRPr="00F21F87">
        <w:rPr>
          <w:rFonts w:ascii="Arial" w:hAnsi="Arial" w:cs="Arial"/>
          <w:bCs/>
          <w:sz w:val="21"/>
          <w:szCs w:val="21"/>
        </w:rPr>
        <w:t>/</w:t>
      </w:r>
      <w:r w:rsidRPr="00F21F87">
        <w:rPr>
          <w:rFonts w:ascii="Arial" w:hAnsi="Arial" w:cs="Arial"/>
          <w:bCs/>
          <w:sz w:val="21"/>
          <w:szCs w:val="21"/>
        </w:rPr>
        <w:t>平方米</w:t>
      </w:r>
      <w:r w:rsidRPr="00F21F87">
        <w:rPr>
          <w:rFonts w:ascii="Arial" w:hAnsi="Arial" w:cs="Arial" w:hint="eastAsia"/>
          <w:sz w:val="21"/>
          <w:szCs w:val="21"/>
        </w:rPr>
        <w:t>，相似面积的租金价格约</w:t>
      </w:r>
      <w:r w:rsidR="00F21F87" w:rsidRPr="00F21F87">
        <w:rPr>
          <w:rFonts w:ascii="Arial" w:hAnsi="Arial" w:cs="Arial" w:hint="eastAsia"/>
          <w:sz w:val="21"/>
          <w:szCs w:val="21"/>
        </w:rPr>
        <w:t>3000-35</w:t>
      </w:r>
      <w:r w:rsidRPr="00F21F87">
        <w:rPr>
          <w:rFonts w:ascii="Arial" w:hAnsi="Arial" w:cs="Arial" w:hint="eastAsia"/>
          <w:sz w:val="21"/>
          <w:szCs w:val="21"/>
        </w:rPr>
        <w:t>00</w:t>
      </w:r>
      <w:r w:rsidRPr="00F21F87">
        <w:rPr>
          <w:rFonts w:ascii="Arial" w:hAnsi="Arial" w:cs="Arial" w:hint="eastAsia"/>
          <w:sz w:val="21"/>
          <w:szCs w:val="21"/>
        </w:rPr>
        <w:t>元</w:t>
      </w:r>
      <w:r w:rsidRPr="00F21F87">
        <w:rPr>
          <w:rFonts w:ascii="Arial" w:hAnsi="Arial" w:cs="Arial" w:hint="eastAsia"/>
          <w:sz w:val="21"/>
          <w:szCs w:val="21"/>
        </w:rPr>
        <w:t>/</w:t>
      </w:r>
      <w:r w:rsidRPr="00F21F87">
        <w:rPr>
          <w:rFonts w:ascii="Arial" w:hAnsi="Arial" w:cs="Arial" w:hint="eastAsia"/>
          <w:sz w:val="21"/>
          <w:szCs w:val="21"/>
        </w:rPr>
        <w:t>月</w:t>
      </w:r>
      <w:r w:rsidRPr="00F21F87">
        <w:rPr>
          <w:rFonts w:ascii="宋体" w:hAnsi="宋体" w:cs="Arial" w:hint="eastAsia"/>
          <w:sz w:val="21"/>
          <w:szCs w:val="21"/>
        </w:rPr>
        <w:t>﹒</w:t>
      </w:r>
      <w:r w:rsidRPr="00F21F87">
        <w:rPr>
          <w:rFonts w:ascii="Arial" w:hAnsi="Arial" w:cs="Arial" w:hint="eastAsia"/>
          <w:sz w:val="21"/>
          <w:szCs w:val="21"/>
        </w:rPr>
        <w:t>套。</w:t>
      </w:r>
    </w:p>
    <w:p w:rsidR="00C4149E" w:rsidRDefault="00C4149E"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7" w:name="_Toc500322968"/>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r w:rsidRPr="00AF6582">
        <w:rPr>
          <w:rFonts w:eastAsia="宋体" w:hint="eastAsia"/>
          <w:kern w:val="2"/>
          <w:sz w:val="21"/>
          <w:szCs w:val="21"/>
        </w:rPr>
        <w:t>六</w:t>
      </w:r>
      <w:r w:rsidR="00090DD5" w:rsidRPr="00AF6582">
        <w:rPr>
          <w:rFonts w:eastAsia="宋体" w:hint="eastAsia"/>
          <w:kern w:val="2"/>
          <w:sz w:val="21"/>
          <w:szCs w:val="21"/>
        </w:rPr>
        <w:t>、</w:t>
      </w:r>
      <w:r w:rsidR="003D53D3" w:rsidRPr="00AF6582">
        <w:rPr>
          <w:rFonts w:eastAsia="宋体" w:hint="eastAsia"/>
          <w:kern w:val="2"/>
          <w:sz w:val="21"/>
          <w:szCs w:val="21"/>
        </w:rPr>
        <w:t>价值时点</w:t>
      </w:r>
      <w:bookmarkEnd w:id="27"/>
    </w:p>
    <w:p w:rsidR="00FF1746" w:rsidRPr="00281D38" w:rsidRDefault="00281D38" w:rsidP="00AF6582">
      <w:pPr>
        <w:pStyle w:val="a8"/>
        <w:overflowPunct w:val="0"/>
        <w:spacing w:line="480" w:lineRule="auto"/>
        <w:ind w:firstLineChars="200" w:firstLine="420"/>
        <w:textAlignment w:val="auto"/>
        <w:rPr>
          <w:rFonts w:ascii="Arial" w:eastAsia="宋体" w:hAnsi="Arial" w:cs="Arial"/>
          <w:b w:val="0"/>
          <w:bCs/>
          <w:sz w:val="21"/>
          <w:szCs w:val="21"/>
        </w:rPr>
      </w:pPr>
      <w:r w:rsidRPr="00281D38">
        <w:rPr>
          <w:rFonts w:ascii="Arial" w:eastAsia="宋体" w:hAnsi="Arial" w:cs="Arial"/>
          <w:b w:val="0"/>
          <w:bCs/>
          <w:sz w:val="21"/>
          <w:szCs w:val="21"/>
        </w:rPr>
        <w:t>20</w:t>
      </w:r>
      <w:r w:rsidRPr="00281D38">
        <w:rPr>
          <w:rFonts w:ascii="Arial" w:eastAsia="宋体" w:hAnsi="Arial" w:cs="Arial" w:hint="eastAsia"/>
          <w:b w:val="0"/>
          <w:bCs/>
          <w:sz w:val="21"/>
          <w:szCs w:val="21"/>
        </w:rPr>
        <w:t>21</w:t>
      </w:r>
      <w:r w:rsidR="00FF1746" w:rsidRPr="00281D38">
        <w:rPr>
          <w:rFonts w:ascii="Arial" w:eastAsia="宋体" w:hAnsi="Arial" w:cs="Arial"/>
          <w:b w:val="0"/>
          <w:bCs/>
          <w:sz w:val="21"/>
          <w:szCs w:val="21"/>
        </w:rPr>
        <w:t>年</w:t>
      </w:r>
      <w:r w:rsidRPr="00281D38">
        <w:rPr>
          <w:rFonts w:ascii="Arial" w:eastAsia="宋体" w:hAnsi="Arial" w:cs="Arial" w:hint="eastAsia"/>
          <w:b w:val="0"/>
          <w:bCs/>
          <w:sz w:val="21"/>
          <w:szCs w:val="21"/>
        </w:rPr>
        <w:t>1</w:t>
      </w:r>
      <w:r w:rsidR="00FF1746" w:rsidRPr="00281D38">
        <w:rPr>
          <w:rFonts w:ascii="Arial" w:eastAsia="宋体" w:hAnsi="Arial" w:cs="Arial"/>
          <w:b w:val="0"/>
          <w:bCs/>
          <w:sz w:val="21"/>
          <w:szCs w:val="21"/>
        </w:rPr>
        <w:t>月</w:t>
      </w:r>
      <w:r w:rsidRPr="00281D38">
        <w:rPr>
          <w:rFonts w:ascii="Arial" w:eastAsia="宋体" w:hAnsi="Arial" w:cs="Arial" w:hint="eastAsia"/>
          <w:b w:val="0"/>
          <w:bCs/>
          <w:sz w:val="21"/>
          <w:szCs w:val="21"/>
        </w:rPr>
        <w:t>27</w:t>
      </w:r>
      <w:r w:rsidR="00FF1746" w:rsidRPr="00281D38">
        <w:rPr>
          <w:rFonts w:ascii="Arial" w:eastAsia="宋体" w:hAnsi="Arial" w:cs="Arial"/>
          <w:b w:val="0"/>
          <w:bCs/>
          <w:sz w:val="21"/>
          <w:szCs w:val="21"/>
        </w:rPr>
        <w:t>日（</w:t>
      </w:r>
      <w:r w:rsidR="008C2FD0" w:rsidRPr="00281D38">
        <w:rPr>
          <w:rFonts w:ascii="Arial" w:eastAsia="宋体" w:hAnsi="Arial" w:cs="Arial"/>
          <w:b w:val="0"/>
          <w:bCs/>
          <w:sz w:val="21"/>
          <w:szCs w:val="21"/>
        </w:rPr>
        <w:t>评估专业人员</w:t>
      </w:r>
      <w:r w:rsidR="00FF1746" w:rsidRPr="00281D38">
        <w:rPr>
          <w:rFonts w:ascii="Arial" w:eastAsia="宋体" w:hAnsi="Arial" w:cs="Arial"/>
          <w:b w:val="0"/>
          <w:bCs/>
          <w:sz w:val="21"/>
          <w:szCs w:val="21"/>
        </w:rPr>
        <w:t>实地查勘之日）</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500322969"/>
      <w:r w:rsidRPr="00AF6582">
        <w:rPr>
          <w:rFonts w:eastAsia="宋体" w:hint="eastAsia"/>
          <w:kern w:val="2"/>
          <w:sz w:val="21"/>
          <w:szCs w:val="21"/>
        </w:rPr>
        <w:t>七</w:t>
      </w:r>
      <w:r w:rsidR="00090DD5" w:rsidRPr="00AF6582">
        <w:rPr>
          <w:rFonts w:eastAsia="宋体" w:hint="eastAsia"/>
          <w:kern w:val="2"/>
          <w:sz w:val="21"/>
          <w:szCs w:val="21"/>
        </w:rPr>
        <w:t>、</w:t>
      </w:r>
      <w:r w:rsidR="003D53D3" w:rsidRPr="00AF6582">
        <w:rPr>
          <w:rFonts w:eastAsia="宋体" w:hint="eastAsia"/>
          <w:kern w:val="2"/>
          <w:sz w:val="21"/>
          <w:szCs w:val="21"/>
        </w:rPr>
        <w:t>价值类型</w:t>
      </w:r>
      <w:bookmarkEnd w:id="28"/>
    </w:p>
    <w:p w:rsidR="009B08DB" w:rsidRDefault="009B08DB" w:rsidP="009B08DB">
      <w:pPr>
        <w:spacing w:line="480" w:lineRule="auto"/>
        <w:ind w:firstLineChars="200" w:firstLine="420"/>
        <w:jc w:val="both"/>
        <w:rPr>
          <w:rFonts w:eastAsia="楷体_GB2312"/>
          <w:sz w:val="28"/>
          <w:szCs w:val="28"/>
        </w:rPr>
      </w:pPr>
      <w:r w:rsidRPr="00CE58C6">
        <w:rPr>
          <w:rFonts w:ascii="Arial" w:hAnsi="Arial" w:hint="eastAsia"/>
          <w:kern w:val="2"/>
          <w:sz w:val="21"/>
        </w:rPr>
        <w:t>根据房地产估价规范、国家现行有关标准规定和项目的具体要求，本次评估采用的是</w:t>
      </w:r>
      <w:r w:rsidRPr="00281D38">
        <w:rPr>
          <w:rFonts w:ascii="Arial" w:hAnsi="Arial" w:hint="eastAsia"/>
          <w:kern w:val="2"/>
          <w:sz w:val="21"/>
        </w:rPr>
        <w:t>市场价值</w:t>
      </w:r>
      <w:r w:rsidRPr="00CE58C6">
        <w:rPr>
          <w:rFonts w:ascii="Arial" w:hAnsi="Arial" w:hint="eastAsia"/>
          <w:kern w:val="2"/>
          <w:sz w:val="21"/>
        </w:rPr>
        <w:t>标准。</w:t>
      </w:r>
      <w:r w:rsidRPr="00CE58C6">
        <w:rPr>
          <w:rFonts w:ascii="Arial" w:hAnsi="Arial"/>
          <w:kern w:val="2"/>
          <w:sz w:val="21"/>
        </w:rPr>
        <w:t>根据</w:t>
      </w:r>
      <w:r w:rsidRPr="00CE58C6">
        <w:rPr>
          <w:rFonts w:ascii="Arial" w:hAnsi="Arial" w:hint="eastAsia"/>
          <w:sz w:val="21"/>
          <w:szCs w:val="28"/>
        </w:rPr>
        <w:t>《房地产估价基本术语标准》</w:t>
      </w:r>
      <w:r w:rsidRPr="00CE58C6">
        <w:rPr>
          <w:rFonts w:ascii="Arial" w:hAnsi="Arial" w:hint="eastAsia"/>
          <w:kern w:val="2"/>
          <w:sz w:val="21"/>
        </w:rPr>
        <w:t>[GB/T50899-2013]</w:t>
      </w:r>
      <w:r w:rsidRPr="00CE58C6">
        <w:rPr>
          <w:rFonts w:ascii="Arial" w:hAnsi="Arial" w:hint="eastAsia"/>
          <w:kern w:val="2"/>
          <w:sz w:val="21"/>
        </w:rPr>
        <w:t>，</w:t>
      </w:r>
      <w:r w:rsidRPr="00CE58C6">
        <w:rPr>
          <w:rFonts w:ascii="Arial" w:hAnsi="Arial"/>
          <w:kern w:val="2"/>
          <w:sz w:val="21"/>
        </w:rPr>
        <w:t>市场价值是经适当营销后，由熟悉情况、谨慎行事且不受强迫的交易双方，以公平交易方式在价值时点自愿进行交易的金额</w:t>
      </w:r>
      <w:r w:rsidRPr="00CE58C6">
        <w:rPr>
          <w:rFonts w:ascii="Arial" w:hAnsi="Arial" w:hint="eastAsia"/>
          <w:kern w:val="2"/>
          <w:sz w:val="21"/>
        </w:rPr>
        <w:t>。</w:t>
      </w:r>
    </w:p>
    <w:p w:rsidR="002547BD" w:rsidRPr="009B08DB" w:rsidRDefault="00281D38" w:rsidP="00281D38">
      <w:pPr>
        <w:spacing w:line="480" w:lineRule="auto"/>
        <w:ind w:firstLineChars="200" w:firstLine="420"/>
        <w:jc w:val="both"/>
        <w:rPr>
          <w:rFonts w:ascii="Arial" w:hAnsi="Arial"/>
          <w:sz w:val="21"/>
          <w:szCs w:val="21"/>
        </w:rPr>
      </w:pPr>
      <w:r w:rsidRPr="00281D38">
        <w:rPr>
          <w:rFonts w:ascii="Arial" w:hAnsi="Arial" w:hint="eastAsia"/>
          <w:sz w:val="21"/>
          <w:szCs w:val="28"/>
        </w:rPr>
        <w:t>本次估价的“房地产市场价值”是指在正常市场情况下，在价值时点</w:t>
      </w:r>
      <w:r w:rsidRPr="00281D38">
        <w:rPr>
          <w:rFonts w:ascii="Arial" w:hAnsi="Arial" w:hint="eastAsia"/>
          <w:sz w:val="21"/>
          <w:szCs w:val="28"/>
        </w:rPr>
        <w:t>2021</w:t>
      </w:r>
      <w:r w:rsidRPr="00281D38">
        <w:rPr>
          <w:rFonts w:ascii="Arial" w:hAnsi="Arial" w:hint="eastAsia"/>
          <w:sz w:val="21"/>
          <w:szCs w:val="28"/>
        </w:rPr>
        <w:t>年</w:t>
      </w:r>
      <w:r w:rsidRPr="00281D38">
        <w:rPr>
          <w:rFonts w:ascii="Arial" w:hAnsi="Arial" w:hint="eastAsia"/>
          <w:sz w:val="21"/>
          <w:szCs w:val="28"/>
        </w:rPr>
        <w:t>1</w:t>
      </w:r>
      <w:r w:rsidRPr="00281D38">
        <w:rPr>
          <w:rFonts w:ascii="Arial" w:hAnsi="Arial" w:hint="eastAsia"/>
          <w:sz w:val="21"/>
          <w:szCs w:val="28"/>
        </w:rPr>
        <w:t>月</w:t>
      </w:r>
      <w:r w:rsidRPr="00281D38">
        <w:rPr>
          <w:rFonts w:ascii="Arial" w:hAnsi="Arial" w:hint="eastAsia"/>
          <w:sz w:val="21"/>
          <w:szCs w:val="28"/>
        </w:rPr>
        <w:t>27</w:t>
      </w:r>
      <w:r w:rsidRPr="00281D38">
        <w:rPr>
          <w:rFonts w:ascii="Arial" w:hAnsi="Arial" w:hint="eastAsia"/>
          <w:sz w:val="21"/>
          <w:szCs w:val="28"/>
        </w:rPr>
        <w:t>日，估价对象用途为住宅，</w:t>
      </w:r>
      <w:r w:rsidRPr="00AF1E9E">
        <w:rPr>
          <w:rFonts w:ascii="Arial" w:hAnsi="Arial" w:hint="eastAsia"/>
          <w:sz w:val="21"/>
          <w:szCs w:val="28"/>
        </w:rPr>
        <w:t>室内装修情况</w:t>
      </w:r>
      <w:r w:rsidR="00D20A42" w:rsidRPr="00AF1E9E">
        <w:rPr>
          <w:rFonts w:ascii="Arial" w:hAnsi="Arial" w:hint="eastAsia"/>
          <w:sz w:val="21"/>
          <w:szCs w:val="28"/>
        </w:rPr>
        <w:t>设定</w:t>
      </w:r>
      <w:r w:rsidRPr="00AF1E9E">
        <w:rPr>
          <w:rFonts w:ascii="Arial" w:hAnsi="Arial" w:hint="eastAsia"/>
          <w:sz w:val="21"/>
          <w:szCs w:val="28"/>
        </w:rPr>
        <w:t>为</w:t>
      </w:r>
      <w:r w:rsidR="00D20A42" w:rsidRPr="00AF1E9E">
        <w:rPr>
          <w:rFonts w:ascii="Arial" w:hAnsi="Arial" w:hint="eastAsia"/>
          <w:sz w:val="21"/>
          <w:szCs w:val="28"/>
        </w:rPr>
        <w:t>普通装修</w:t>
      </w:r>
      <w:r w:rsidRPr="00281D38">
        <w:rPr>
          <w:rFonts w:ascii="Arial" w:hAnsi="Arial" w:hint="eastAsia"/>
          <w:sz w:val="21"/>
          <w:szCs w:val="28"/>
        </w:rPr>
        <w:t>，土地取得方式为出让，出让国有建设用地使用权剩余</w:t>
      </w:r>
      <w:r w:rsidRPr="00281D38">
        <w:rPr>
          <w:rFonts w:ascii="Arial" w:hAnsi="Arial" w:hint="eastAsia"/>
          <w:sz w:val="21"/>
          <w:szCs w:val="28"/>
        </w:rPr>
        <w:lastRenderedPageBreak/>
        <w:t>土地使用年限为</w:t>
      </w:r>
      <w:r w:rsidRPr="00281D38">
        <w:rPr>
          <w:rFonts w:ascii="Arial" w:hAnsi="Arial" w:hint="eastAsia"/>
          <w:sz w:val="21"/>
          <w:szCs w:val="28"/>
        </w:rPr>
        <w:t>60.68</w:t>
      </w:r>
      <w:r w:rsidRPr="00281D38">
        <w:rPr>
          <w:rFonts w:ascii="Arial" w:hAnsi="Arial" w:hint="eastAsia"/>
          <w:sz w:val="21"/>
          <w:szCs w:val="28"/>
        </w:rPr>
        <w:t>年的房地产市场价值。</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9" w:name="_Toc168225819"/>
      <w:bookmarkStart w:id="30" w:name="_Toc500322970"/>
      <w:r w:rsidRPr="00AF6582">
        <w:rPr>
          <w:rFonts w:eastAsia="宋体" w:hint="eastAsia"/>
          <w:kern w:val="2"/>
          <w:sz w:val="21"/>
          <w:szCs w:val="21"/>
        </w:rPr>
        <w:t>八</w:t>
      </w:r>
      <w:r w:rsidR="00090DD5" w:rsidRPr="00AF6582">
        <w:rPr>
          <w:rFonts w:eastAsia="宋体" w:hint="eastAsia"/>
          <w:kern w:val="2"/>
          <w:sz w:val="21"/>
          <w:szCs w:val="21"/>
        </w:rPr>
        <w:t>、</w:t>
      </w:r>
      <w:r w:rsidR="00FE68B2" w:rsidRPr="00AF6582">
        <w:rPr>
          <w:rFonts w:eastAsia="宋体" w:hint="eastAsia"/>
          <w:kern w:val="2"/>
          <w:sz w:val="21"/>
          <w:szCs w:val="21"/>
        </w:rPr>
        <w:t>估价原则</w:t>
      </w:r>
      <w:bookmarkEnd w:id="29"/>
      <w:bookmarkEnd w:id="30"/>
    </w:p>
    <w:p w:rsidR="00DA5FD6" w:rsidRPr="00B3075B" w:rsidRDefault="00DA5FD6" w:rsidP="00DA5FD6">
      <w:pPr>
        <w:wordWrap w:val="0"/>
        <w:overflowPunct w:val="0"/>
        <w:spacing w:line="480" w:lineRule="auto"/>
        <w:jc w:val="both"/>
        <w:textAlignment w:val="auto"/>
        <w:rPr>
          <w:rFonts w:ascii="Arial" w:hAnsi="Arial" w:cs="Arial"/>
          <w:sz w:val="21"/>
          <w:szCs w:val="21"/>
        </w:rPr>
      </w:pPr>
      <w:r w:rsidRPr="00B3075B">
        <w:rPr>
          <w:rFonts w:ascii="Arial" w:hAnsi="Arial" w:cs="Arial"/>
          <w:sz w:val="21"/>
          <w:szCs w:val="21"/>
        </w:rPr>
        <w:t>我们在本次估价时遵循了以下原则：</w:t>
      </w:r>
      <w:r w:rsidR="00281D38" w:rsidRPr="00B3075B">
        <w:rPr>
          <w:rFonts w:ascii="Arial" w:hAnsi="Arial" w:cs="Arial"/>
          <w:sz w:val="21"/>
          <w:szCs w:val="21"/>
        </w:rPr>
        <w:t xml:space="preserve"> </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（一）独立、客观、公正原则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独立、客观、公正原则要求</w:t>
      </w:r>
      <w:r w:rsidRPr="00B3075B">
        <w:rPr>
          <w:rFonts w:ascii="Arial" w:hAnsi="Arial" w:cs="Arial" w:hint="eastAsia"/>
          <w:sz w:val="21"/>
          <w:szCs w:val="21"/>
        </w:rPr>
        <w:t>评估专业人员</w:t>
      </w:r>
      <w:r w:rsidRPr="00B3075B">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（二）合法原则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房地产估价遵循合法原则，应当以估价对象的合法产权、合法使用、合法交易为前提进行。</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估价对象在价值时点具有合法的产权且用途合法。估价对象已取得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。估价对象在价值时点处分方式是合法的。</w:t>
      </w:r>
      <w:r w:rsidR="009B08DB" w:rsidRPr="009B08DB">
        <w:rPr>
          <w:rFonts w:ascii="Arial" w:hAnsi="Arial" w:cs="Arial" w:hint="eastAsia"/>
          <w:sz w:val="21"/>
          <w:szCs w:val="21"/>
        </w:rPr>
        <w:t>根据《中华人民共和国城市房地产管理法》</w:t>
      </w:r>
      <w:r w:rsidR="009B08DB" w:rsidRPr="009B08DB">
        <w:rPr>
          <w:rFonts w:ascii="Arial" w:hAnsi="Arial" w:cs="Arial" w:hint="eastAsia"/>
          <w:sz w:val="21"/>
          <w:szCs w:val="21"/>
        </w:rPr>
        <w:t>[</w:t>
      </w:r>
      <w:r w:rsidR="009B08DB" w:rsidRPr="009B08DB">
        <w:rPr>
          <w:rFonts w:ascii="Arial" w:hAnsi="Arial" w:cs="Arial" w:hint="eastAsia"/>
          <w:sz w:val="21"/>
          <w:szCs w:val="21"/>
        </w:rPr>
        <w:t>主席令第</w:t>
      </w:r>
      <w:r w:rsidR="009B08DB" w:rsidRPr="009B08DB">
        <w:rPr>
          <w:rFonts w:ascii="Arial" w:hAnsi="Arial" w:cs="Arial" w:hint="eastAsia"/>
          <w:sz w:val="21"/>
          <w:szCs w:val="21"/>
        </w:rPr>
        <w:t>72</w:t>
      </w:r>
      <w:r w:rsidR="009B08DB" w:rsidRPr="009B08DB">
        <w:rPr>
          <w:rFonts w:ascii="Arial" w:hAnsi="Arial" w:cs="Arial" w:hint="eastAsia"/>
          <w:sz w:val="21"/>
          <w:szCs w:val="21"/>
        </w:rPr>
        <w:t>号</w:t>
      </w:r>
      <w:r w:rsidR="009B08DB" w:rsidRPr="009B08DB">
        <w:rPr>
          <w:rFonts w:ascii="Arial" w:hAnsi="Arial" w:cs="Arial" w:hint="eastAsia"/>
          <w:sz w:val="21"/>
          <w:szCs w:val="21"/>
        </w:rPr>
        <w:t>]</w:t>
      </w:r>
      <w:r w:rsidR="009B08DB" w:rsidRPr="009B08DB">
        <w:rPr>
          <w:rFonts w:ascii="Arial" w:hAnsi="Arial" w:cs="Arial" w:hint="eastAsia"/>
          <w:sz w:val="21"/>
          <w:szCs w:val="21"/>
        </w:rPr>
        <w:t>，估价对象符合</w:t>
      </w:r>
      <w:r w:rsidR="009B08DB" w:rsidRPr="00B05D7C">
        <w:rPr>
          <w:rFonts w:ascii="Arial" w:hAnsi="Arial" w:cs="Arial" w:hint="eastAsia"/>
          <w:sz w:val="21"/>
          <w:szCs w:val="21"/>
        </w:rPr>
        <w:t>司法拍卖</w:t>
      </w:r>
      <w:r w:rsidR="009B08DB" w:rsidRPr="009B08DB">
        <w:rPr>
          <w:rFonts w:ascii="Arial" w:hAnsi="Arial" w:cs="Arial" w:hint="eastAsia"/>
          <w:sz w:val="21"/>
          <w:szCs w:val="21"/>
        </w:rPr>
        <w:t>的法律规定。</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（三）最高</w:t>
      </w:r>
      <w:proofErr w:type="gramStart"/>
      <w:r w:rsidRPr="00281D38">
        <w:rPr>
          <w:rFonts w:ascii="Arial" w:hAnsi="Arial" w:cs="Arial"/>
          <w:b/>
          <w:sz w:val="21"/>
          <w:szCs w:val="21"/>
        </w:rPr>
        <w:t>最佳利用</w:t>
      </w:r>
      <w:proofErr w:type="gramEnd"/>
      <w:r w:rsidRPr="00281D38">
        <w:rPr>
          <w:rFonts w:ascii="Arial" w:hAnsi="Arial" w:cs="Arial"/>
          <w:b/>
          <w:sz w:val="21"/>
          <w:szCs w:val="21"/>
        </w:rPr>
        <w:t>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w:t>
      </w:r>
      <w:proofErr w:type="gramStart"/>
      <w:r w:rsidRPr="00B3075B">
        <w:rPr>
          <w:rFonts w:ascii="Arial" w:hAnsi="Arial" w:cs="Arial"/>
          <w:sz w:val="21"/>
          <w:szCs w:val="21"/>
        </w:rPr>
        <w:t>最佳利用</w:t>
      </w:r>
      <w:proofErr w:type="gramEnd"/>
      <w:r w:rsidRPr="00B3075B">
        <w:rPr>
          <w:rFonts w:ascii="Arial" w:hAnsi="Arial" w:cs="Arial"/>
          <w:sz w:val="21"/>
          <w:szCs w:val="21"/>
        </w:rPr>
        <w:t>是在法律上可行、技术上可能、经济上可行，经过充分合理的论证，能使估价对象价值达到最大、最可能的使用。估价对象已取得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，用途为</w:t>
      </w:r>
      <w:r w:rsidR="00281D38" w:rsidRPr="00281D38">
        <w:rPr>
          <w:rFonts w:ascii="Arial" w:hAnsi="Arial" w:cs="Arial" w:hint="eastAsia"/>
          <w:sz w:val="21"/>
          <w:szCs w:val="21"/>
        </w:rPr>
        <w:t>住宅</w:t>
      </w:r>
      <w:r w:rsidRPr="00B3075B">
        <w:rPr>
          <w:rFonts w:ascii="Arial" w:hAnsi="Arial" w:cs="Arial"/>
          <w:sz w:val="21"/>
          <w:szCs w:val="21"/>
        </w:rPr>
        <w:t>，符合最高</w:t>
      </w:r>
      <w:proofErr w:type="gramStart"/>
      <w:r w:rsidRPr="00B3075B">
        <w:rPr>
          <w:rFonts w:ascii="Arial" w:hAnsi="Arial" w:cs="Arial"/>
          <w:sz w:val="21"/>
          <w:szCs w:val="21"/>
        </w:rPr>
        <w:t>最佳利用</w:t>
      </w:r>
      <w:proofErr w:type="gramEnd"/>
      <w:r w:rsidRPr="00B3075B">
        <w:rPr>
          <w:rFonts w:ascii="Arial" w:hAnsi="Arial" w:cs="Arial"/>
          <w:sz w:val="21"/>
          <w:szCs w:val="21"/>
        </w:rPr>
        <w:t>原则。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（四）替代原则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替代原则也反映了房地产估价的基本原理和最一般的估价过程：房地产估价所要确定的估价结论是估价对象的客观合理价值。对于房地产交易目的而言，</w:t>
      </w:r>
      <w:proofErr w:type="gramStart"/>
      <w:r w:rsidRPr="00B3075B">
        <w:rPr>
          <w:rFonts w:ascii="Arial" w:hAnsi="Arial" w:cs="Arial"/>
          <w:sz w:val="21"/>
          <w:szCs w:val="21"/>
        </w:rPr>
        <w:t>该客观</w:t>
      </w:r>
      <w:proofErr w:type="gramEnd"/>
      <w:r w:rsidRPr="00B3075B">
        <w:rPr>
          <w:rFonts w:ascii="Arial" w:hAnsi="Arial" w:cs="Arial"/>
          <w:sz w:val="21"/>
          <w:szCs w:val="21"/>
        </w:rPr>
        <w:t>合理价值应当是在公开市场上最可能</w:t>
      </w:r>
      <w:r w:rsidRPr="00B3075B">
        <w:rPr>
          <w:rFonts w:ascii="Arial" w:hAnsi="Arial" w:cs="Arial"/>
          <w:sz w:val="21"/>
          <w:szCs w:val="21"/>
        </w:rPr>
        <w:lastRenderedPageBreak/>
        <w:t>形成或者成立的价格，房地产估价就是参照公开市场上足够数量的类似房地产的近期成交价格来确定估价对象的客观合理价值的。</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（五）价值时点原则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168225820"/>
      <w:bookmarkStart w:id="32" w:name="_Toc500322971"/>
      <w:r w:rsidRPr="00AF6582">
        <w:rPr>
          <w:rFonts w:eastAsia="宋体" w:hint="eastAsia"/>
          <w:kern w:val="2"/>
          <w:sz w:val="21"/>
          <w:szCs w:val="21"/>
        </w:rPr>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31"/>
      <w:r w:rsidR="00FE68B2" w:rsidRPr="00AF6582">
        <w:rPr>
          <w:rFonts w:eastAsia="宋体" w:hint="eastAsia"/>
          <w:kern w:val="2"/>
          <w:sz w:val="21"/>
          <w:szCs w:val="21"/>
        </w:rPr>
        <w:t>依据</w:t>
      </w:r>
      <w:bookmarkEnd w:id="32"/>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Pr>
          <w:rFonts w:ascii="Arial" w:hAnsi="Arial" w:cs="Arial"/>
          <w:sz w:val="21"/>
          <w:szCs w:val="21"/>
        </w:rPr>
        <w:t>1986</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25</w:t>
      </w:r>
      <w:r>
        <w:rPr>
          <w:rFonts w:ascii="Arial" w:hAnsi="Arial" w:cs="Arial" w:hint="eastAsia"/>
          <w:sz w:val="21"/>
          <w:szCs w:val="21"/>
        </w:rPr>
        <w:t>日第六届全国人民代表大会常务委员会第十六次会议通过，中华人民共和国主席令第</w:t>
      </w:r>
      <w:r>
        <w:rPr>
          <w:rFonts w:ascii="Arial" w:hAnsi="Arial" w:cs="Arial"/>
          <w:sz w:val="21"/>
          <w:szCs w:val="21"/>
        </w:rPr>
        <w:t>41</w:t>
      </w:r>
      <w:r>
        <w:rPr>
          <w:rFonts w:ascii="Arial" w:hAnsi="Arial" w:cs="Arial" w:hint="eastAsia"/>
          <w:sz w:val="21"/>
          <w:szCs w:val="21"/>
        </w:rPr>
        <w:t>号公布，</w:t>
      </w:r>
      <w:r>
        <w:rPr>
          <w:rFonts w:ascii="Arial" w:hAnsi="Arial" w:cs="Arial"/>
          <w:sz w:val="21"/>
          <w:szCs w:val="21"/>
        </w:rPr>
        <w:t>1987</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日第七届全国人民代表大会常务委员会第五次会议第一次修正通过，自</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日起施行；</w:t>
      </w:r>
      <w:r>
        <w:rPr>
          <w:rFonts w:ascii="Arial" w:hAnsi="Arial" w:cs="Arial"/>
          <w:sz w:val="21"/>
          <w:szCs w:val="21"/>
        </w:rPr>
        <w:t>1998</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日第九届全国人民代表大会常务委员会第四次会议修订通过，中华人民共和国主席令第</w:t>
      </w:r>
      <w:r>
        <w:rPr>
          <w:rFonts w:ascii="Arial" w:hAnsi="Arial" w:cs="Arial"/>
          <w:sz w:val="21"/>
          <w:szCs w:val="21"/>
        </w:rPr>
        <w:t>8</w:t>
      </w:r>
      <w:r>
        <w:rPr>
          <w:rFonts w:ascii="Arial" w:hAnsi="Arial" w:cs="Arial" w:hint="eastAsia"/>
          <w:sz w:val="21"/>
          <w:szCs w:val="21"/>
        </w:rPr>
        <w:t>号公布，自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2004</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日第十届全国人民代表大会常务委员会第十一次会议第二次修正通过，中华人民共和国主席令第</w:t>
      </w:r>
      <w:r>
        <w:rPr>
          <w:rFonts w:ascii="Arial" w:hAnsi="Arial" w:cs="Arial"/>
          <w:sz w:val="21"/>
          <w:szCs w:val="21"/>
        </w:rPr>
        <w:t>28</w:t>
      </w:r>
      <w:r>
        <w:rPr>
          <w:rFonts w:ascii="Arial" w:hAnsi="Arial" w:cs="Arial" w:hint="eastAsia"/>
          <w:sz w:val="21"/>
          <w:szCs w:val="21"/>
        </w:rPr>
        <w:t>号公布，自公布起日起施行；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日第十三届全国人民代表大会常务委员会第十二次会议第三次修正通过，自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Pr>
          <w:rFonts w:ascii="Arial" w:hAnsi="Arial" w:cs="Arial"/>
          <w:sz w:val="21"/>
          <w:szCs w:val="21"/>
        </w:rPr>
        <w:t>1994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5</w:t>
      </w:r>
      <w:r>
        <w:rPr>
          <w:rFonts w:ascii="Arial" w:hAnsi="Arial" w:cs="Arial" w:hint="eastAsia"/>
          <w:sz w:val="21"/>
          <w:szCs w:val="21"/>
        </w:rPr>
        <w:t>日第八届全国人民代表大会常务委员会第八次会议通过，中华人民共和国主席令第</w:t>
      </w:r>
      <w:r>
        <w:rPr>
          <w:rFonts w:ascii="Arial" w:hAnsi="Arial" w:cs="Arial"/>
          <w:sz w:val="21"/>
          <w:szCs w:val="21"/>
        </w:rPr>
        <w:t>29</w:t>
      </w:r>
      <w:r>
        <w:rPr>
          <w:rFonts w:ascii="Arial" w:hAnsi="Arial" w:cs="Arial" w:hint="eastAsia"/>
          <w:sz w:val="21"/>
          <w:szCs w:val="21"/>
        </w:rPr>
        <w:t>号公布，自</w:t>
      </w:r>
      <w:r>
        <w:rPr>
          <w:rFonts w:ascii="Arial" w:hAnsi="Arial" w:cs="Arial"/>
          <w:sz w:val="21"/>
          <w:szCs w:val="21"/>
        </w:rPr>
        <w:t>1995</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2007</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日第十届全国人民代表大会常务委员会第二十九次会议通过第一次修正通过，中华人民共和国主席令第</w:t>
      </w:r>
      <w:r>
        <w:rPr>
          <w:rFonts w:ascii="Arial" w:hAnsi="Arial" w:cs="Arial"/>
          <w:sz w:val="21"/>
          <w:szCs w:val="21"/>
        </w:rPr>
        <w:t>72</w:t>
      </w:r>
      <w:r>
        <w:rPr>
          <w:rFonts w:ascii="Arial" w:hAnsi="Arial" w:cs="Arial" w:hint="eastAsia"/>
          <w:sz w:val="21"/>
          <w:szCs w:val="21"/>
        </w:rPr>
        <w:t>号公布，自公布之日起施行；</w:t>
      </w:r>
      <w:r>
        <w:rPr>
          <w:rFonts w:ascii="Arial" w:hAnsi="Arial" w:cs="Arial"/>
          <w:sz w:val="21"/>
          <w:szCs w:val="21"/>
        </w:rPr>
        <w:t>2009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日第十一届全国人民代表大会常务委员会第十次会议第二次修正通过，中华人民共和国主席令第</w:t>
      </w:r>
      <w:r>
        <w:rPr>
          <w:rFonts w:ascii="Arial" w:hAnsi="Arial" w:cs="Arial"/>
          <w:sz w:val="21"/>
          <w:szCs w:val="21"/>
        </w:rPr>
        <w:t>18</w:t>
      </w:r>
      <w:r>
        <w:rPr>
          <w:rFonts w:ascii="Arial" w:hAnsi="Arial" w:cs="Arial" w:hint="eastAsia"/>
          <w:sz w:val="21"/>
          <w:szCs w:val="21"/>
        </w:rPr>
        <w:t>号公布，自公布之日起施行；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w:t>
      </w:r>
      <w:r>
        <w:rPr>
          <w:rFonts w:ascii="Arial" w:hAnsi="Arial" w:cs="Arial" w:hint="eastAsia"/>
          <w:sz w:val="21"/>
          <w:szCs w:val="21"/>
        </w:rPr>
        <w:lastRenderedPageBreak/>
        <w:t>十三届全国人大常委会第十二次会议通过第三次修正，自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Pr>
          <w:rFonts w:ascii="Arial" w:hAnsi="Arial" w:cs="Arial"/>
          <w:sz w:val="21"/>
          <w:szCs w:val="21"/>
        </w:rPr>
        <w:t xml:space="preserve">2007 </w:t>
      </w:r>
      <w:r>
        <w:rPr>
          <w:rFonts w:ascii="Arial" w:hAnsi="Arial" w:cs="Arial" w:hint="eastAsia"/>
          <w:sz w:val="21"/>
          <w:szCs w:val="21"/>
        </w:rPr>
        <w:t>年</w:t>
      </w:r>
      <w:r>
        <w:rPr>
          <w:rFonts w:ascii="Arial" w:hAnsi="Arial" w:cs="Arial"/>
          <w:sz w:val="21"/>
          <w:szCs w:val="21"/>
        </w:rPr>
        <w:t xml:space="preserve"> 10 </w:t>
      </w:r>
      <w:r>
        <w:rPr>
          <w:rFonts w:ascii="Arial" w:hAnsi="Arial" w:cs="Arial" w:hint="eastAsia"/>
          <w:sz w:val="21"/>
          <w:szCs w:val="21"/>
        </w:rPr>
        <w:t>月</w:t>
      </w:r>
      <w:r>
        <w:rPr>
          <w:rFonts w:ascii="Arial" w:hAnsi="Arial" w:cs="Arial"/>
          <w:sz w:val="21"/>
          <w:szCs w:val="21"/>
        </w:rPr>
        <w:t xml:space="preserve"> 28 </w:t>
      </w:r>
      <w:r>
        <w:rPr>
          <w:rFonts w:ascii="Arial" w:hAnsi="Arial" w:cs="Arial" w:hint="eastAsia"/>
          <w:sz w:val="21"/>
          <w:szCs w:val="21"/>
        </w:rPr>
        <w:t>日第十届全国人民代表大会常务委员会第三十次会议通过，中华人民共和国主席令第</w:t>
      </w:r>
      <w:r>
        <w:rPr>
          <w:rFonts w:ascii="Arial" w:hAnsi="Arial" w:cs="Arial"/>
          <w:sz w:val="21"/>
          <w:szCs w:val="21"/>
        </w:rPr>
        <w:t>74</w:t>
      </w:r>
      <w:r>
        <w:rPr>
          <w:rFonts w:ascii="Arial" w:hAnsi="Arial" w:cs="Arial" w:hint="eastAsia"/>
          <w:sz w:val="21"/>
          <w:szCs w:val="21"/>
        </w:rPr>
        <w:t>号，自公布之日起施行；根据</w:t>
      </w:r>
      <w:r>
        <w:rPr>
          <w:rFonts w:ascii="Arial" w:hAnsi="Arial" w:cs="Arial"/>
          <w:sz w:val="21"/>
          <w:szCs w:val="21"/>
        </w:rPr>
        <w:t xml:space="preserve"> 2015 </w:t>
      </w:r>
      <w:r>
        <w:rPr>
          <w:rFonts w:ascii="Arial" w:hAnsi="Arial" w:cs="Arial" w:hint="eastAsia"/>
          <w:sz w:val="21"/>
          <w:szCs w:val="21"/>
        </w:rPr>
        <w:t>年</w:t>
      </w:r>
      <w:r>
        <w:rPr>
          <w:rFonts w:ascii="Arial" w:hAnsi="Arial" w:cs="Arial"/>
          <w:sz w:val="21"/>
          <w:szCs w:val="21"/>
        </w:rPr>
        <w:t xml:space="preserve"> 4 </w:t>
      </w:r>
      <w:r>
        <w:rPr>
          <w:rFonts w:ascii="Arial" w:hAnsi="Arial" w:cs="Arial" w:hint="eastAsia"/>
          <w:sz w:val="21"/>
          <w:szCs w:val="21"/>
        </w:rPr>
        <w:t>月</w:t>
      </w:r>
      <w:r>
        <w:rPr>
          <w:rFonts w:ascii="Arial" w:hAnsi="Arial" w:cs="Arial"/>
          <w:sz w:val="21"/>
          <w:szCs w:val="21"/>
        </w:rPr>
        <w:t xml:space="preserve"> 24 </w:t>
      </w:r>
      <w:r>
        <w:rPr>
          <w:rFonts w:ascii="Arial" w:hAnsi="Arial" w:cs="Arial" w:hint="eastAsia"/>
          <w:sz w:val="21"/>
          <w:szCs w:val="21"/>
        </w:rPr>
        <w:t>日第十二届全国人民代表大会常务委员会第十四次会议通过第一次修正，中华人民共和国主席令第</w:t>
      </w:r>
      <w:r>
        <w:rPr>
          <w:rFonts w:ascii="Arial" w:hAnsi="Arial" w:cs="Arial"/>
          <w:sz w:val="21"/>
          <w:szCs w:val="21"/>
        </w:rPr>
        <w:t>23</w:t>
      </w:r>
      <w:r>
        <w:rPr>
          <w:rFonts w:ascii="Arial" w:hAnsi="Arial" w:cs="Arial" w:hint="eastAsia"/>
          <w:sz w:val="21"/>
          <w:szCs w:val="21"/>
        </w:rPr>
        <w:t>号公布，自公布之日起施行）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《中华人民共和国资产评估法》（</w:t>
      </w:r>
      <w:r>
        <w:rPr>
          <w:rFonts w:ascii="Arial" w:hAnsi="Arial" w:cs="Arial"/>
          <w:sz w:val="21"/>
          <w:szCs w:val="21"/>
        </w:rPr>
        <w:t>2016</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2</w:t>
      </w:r>
      <w:r>
        <w:rPr>
          <w:rFonts w:ascii="Arial" w:hAnsi="Arial" w:cs="Arial" w:hint="eastAsia"/>
          <w:sz w:val="21"/>
          <w:szCs w:val="21"/>
        </w:rPr>
        <w:t>日第十二届全国人民代表大会常务委员会第二十一次会议通过，</w:t>
      </w:r>
      <w:r>
        <w:rPr>
          <w:rFonts w:ascii="Arial" w:hAnsi="Arial" w:cs="Arial"/>
          <w:sz w:val="21"/>
          <w:szCs w:val="21"/>
        </w:rPr>
        <w:t>2016</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日中华人民共和国主席令第</w:t>
      </w:r>
      <w:r>
        <w:rPr>
          <w:rFonts w:ascii="Arial" w:hAnsi="Arial" w:cs="Arial"/>
          <w:sz w:val="21"/>
          <w:szCs w:val="21"/>
        </w:rPr>
        <w:t>46</w:t>
      </w:r>
      <w:r>
        <w:rPr>
          <w:rFonts w:ascii="Arial" w:hAnsi="Arial" w:cs="Arial" w:hint="eastAsia"/>
          <w:sz w:val="21"/>
          <w:szCs w:val="21"/>
        </w:rPr>
        <w:t>号公布，自</w:t>
      </w:r>
      <w:r>
        <w:rPr>
          <w:rFonts w:ascii="Arial" w:hAnsi="Arial" w:cs="Arial"/>
          <w:sz w:val="21"/>
          <w:szCs w:val="21"/>
        </w:rPr>
        <w:t>2016</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《中华人民共和国民法典》（</w:t>
      </w:r>
      <w:r>
        <w:rPr>
          <w:rFonts w:ascii="Arial" w:hAnsi="Arial" w:cs="Arial"/>
          <w:sz w:val="21"/>
          <w:szCs w:val="21"/>
        </w:rPr>
        <w:t>2020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日第十三届全国人大三次会议表决通过，自</w:t>
      </w:r>
      <w:r>
        <w:rPr>
          <w:rFonts w:ascii="Arial" w:hAnsi="Arial" w:cs="Arial"/>
          <w:sz w:val="21"/>
          <w:szCs w:val="21"/>
        </w:rPr>
        <w:t>2021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《中华人民共和国城镇国有土地使用权出让和转让暂行条例》（</w:t>
      </w:r>
      <w:r>
        <w:rPr>
          <w:rFonts w:ascii="Arial" w:hAnsi="Arial" w:cs="Arial"/>
          <w:sz w:val="21"/>
          <w:szCs w:val="21"/>
        </w:rPr>
        <w:t>1990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19</w:t>
      </w:r>
      <w:r>
        <w:rPr>
          <w:rFonts w:ascii="Arial" w:hAnsi="Arial" w:cs="Arial" w:hint="eastAsia"/>
          <w:sz w:val="21"/>
          <w:szCs w:val="21"/>
        </w:rPr>
        <w:t>日中华人民共和国国务院令第</w:t>
      </w:r>
      <w:r>
        <w:rPr>
          <w:rFonts w:ascii="Arial" w:hAnsi="Arial" w:cs="Arial"/>
          <w:sz w:val="21"/>
          <w:szCs w:val="21"/>
        </w:rPr>
        <w:t>55</w:t>
      </w:r>
      <w:r>
        <w:rPr>
          <w:rFonts w:ascii="Arial" w:hAnsi="Arial" w:cs="Arial" w:hint="eastAsia"/>
          <w:sz w:val="21"/>
          <w:szCs w:val="21"/>
        </w:rPr>
        <w:t>号发布，自发布之日起施行）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《中华人民共和国土地管理法实施条例》（</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24</w:t>
      </w:r>
      <w:r>
        <w:rPr>
          <w:rFonts w:ascii="Arial" w:hAnsi="Arial" w:cs="Arial" w:hint="eastAsia"/>
          <w:sz w:val="21"/>
          <w:szCs w:val="21"/>
        </w:rPr>
        <w:t>日国务院第</w:t>
      </w:r>
      <w:r>
        <w:rPr>
          <w:rFonts w:ascii="Arial" w:hAnsi="Arial" w:cs="Arial"/>
          <w:sz w:val="21"/>
          <w:szCs w:val="21"/>
        </w:rPr>
        <w:t>12</w:t>
      </w:r>
      <w:r>
        <w:rPr>
          <w:rFonts w:ascii="Arial" w:hAnsi="Arial" w:cs="Arial" w:hint="eastAsia"/>
          <w:sz w:val="21"/>
          <w:szCs w:val="21"/>
        </w:rPr>
        <w:t>次常务会议通过</w:t>
      </w:r>
      <w:r>
        <w:rPr>
          <w:rFonts w:ascii="Arial" w:hAnsi="Arial" w:cs="Arial"/>
          <w:sz w:val="21"/>
          <w:szCs w:val="21"/>
        </w:rPr>
        <w:t xml:space="preserve"> </w:t>
      </w:r>
      <w:r>
        <w:rPr>
          <w:rFonts w:ascii="Arial" w:hAnsi="Arial" w:cs="Arial" w:hint="eastAsia"/>
          <w:sz w:val="21"/>
          <w:szCs w:val="21"/>
        </w:rPr>
        <w:t>，</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日中华人民共和国国务院令第</w:t>
      </w:r>
      <w:r>
        <w:rPr>
          <w:rFonts w:ascii="Arial" w:hAnsi="Arial" w:cs="Arial"/>
          <w:sz w:val="21"/>
          <w:szCs w:val="21"/>
        </w:rPr>
        <w:t>256</w:t>
      </w:r>
      <w:r>
        <w:rPr>
          <w:rFonts w:ascii="Arial" w:hAnsi="Arial" w:cs="Arial" w:hint="eastAsia"/>
          <w:sz w:val="21"/>
          <w:szCs w:val="21"/>
        </w:rPr>
        <w:t>号发布，自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2010</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日国务院第</w:t>
      </w:r>
      <w:r>
        <w:rPr>
          <w:rFonts w:ascii="Arial" w:hAnsi="Arial" w:cs="Arial"/>
          <w:sz w:val="21"/>
          <w:szCs w:val="21"/>
        </w:rPr>
        <w:t>138</w:t>
      </w:r>
      <w:r>
        <w:rPr>
          <w:rFonts w:ascii="Arial" w:hAnsi="Arial" w:cs="Arial" w:hint="eastAsia"/>
          <w:sz w:val="21"/>
          <w:szCs w:val="21"/>
        </w:rPr>
        <w:t>次常务会议第一次修正通过，</w:t>
      </w:r>
      <w:r>
        <w:rPr>
          <w:rFonts w:ascii="Arial" w:hAnsi="Arial" w:cs="Arial"/>
          <w:sz w:val="21"/>
          <w:szCs w:val="21"/>
        </w:rPr>
        <w:t>2011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8</w:t>
      </w:r>
      <w:r>
        <w:rPr>
          <w:rFonts w:ascii="Arial" w:hAnsi="Arial" w:cs="Arial" w:hint="eastAsia"/>
          <w:sz w:val="21"/>
          <w:szCs w:val="21"/>
        </w:rPr>
        <w:t>日中华人民共和国国务院令第</w:t>
      </w:r>
      <w:r>
        <w:rPr>
          <w:rFonts w:ascii="Arial" w:hAnsi="Arial" w:cs="Arial"/>
          <w:sz w:val="21"/>
          <w:szCs w:val="21"/>
        </w:rPr>
        <w:t>588</w:t>
      </w:r>
      <w:r>
        <w:rPr>
          <w:rFonts w:ascii="Arial" w:hAnsi="Arial" w:cs="Arial" w:hint="eastAsia"/>
          <w:sz w:val="21"/>
          <w:szCs w:val="21"/>
        </w:rPr>
        <w:t>号发布，自发布之日起施行；</w:t>
      </w:r>
      <w:r>
        <w:rPr>
          <w:rFonts w:ascii="Arial" w:hAnsi="Arial" w:cs="Arial"/>
          <w:sz w:val="21"/>
          <w:szCs w:val="21"/>
        </w:rPr>
        <w:t>2014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9</w:t>
      </w:r>
      <w:r>
        <w:rPr>
          <w:rFonts w:ascii="Arial" w:hAnsi="Arial" w:cs="Arial" w:hint="eastAsia"/>
          <w:sz w:val="21"/>
          <w:szCs w:val="21"/>
        </w:rPr>
        <w:t>日国务院第</w:t>
      </w:r>
      <w:r>
        <w:rPr>
          <w:rFonts w:ascii="Arial" w:hAnsi="Arial" w:cs="Arial"/>
          <w:sz w:val="21"/>
          <w:szCs w:val="21"/>
        </w:rPr>
        <w:t>54</w:t>
      </w:r>
      <w:r>
        <w:rPr>
          <w:rFonts w:ascii="Arial" w:hAnsi="Arial" w:cs="Arial" w:hint="eastAsia"/>
          <w:sz w:val="21"/>
          <w:szCs w:val="21"/>
        </w:rPr>
        <w:t>次常务会议第二次修正通过，中华人民共和国国务院令第</w:t>
      </w:r>
      <w:r>
        <w:rPr>
          <w:rFonts w:ascii="Arial" w:hAnsi="Arial" w:cs="Arial"/>
          <w:sz w:val="21"/>
          <w:szCs w:val="21"/>
        </w:rPr>
        <w:t>653</w:t>
      </w:r>
      <w:r>
        <w:rPr>
          <w:rFonts w:ascii="Arial" w:hAnsi="Arial" w:cs="Arial" w:hint="eastAsia"/>
          <w:sz w:val="21"/>
          <w:szCs w:val="21"/>
        </w:rPr>
        <w:t>号公布，自公布之日起施行）</w:t>
      </w:r>
    </w:p>
    <w:p w:rsidR="00602B7B" w:rsidRDefault="00602B7B"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《最高人民法院</w:t>
      </w:r>
      <w:r>
        <w:rPr>
          <w:rFonts w:ascii="Arial" w:hAnsi="Arial" w:cs="Arial" w:hint="eastAsia"/>
          <w:sz w:val="21"/>
          <w:szCs w:val="21"/>
        </w:rPr>
        <w:t xml:space="preserve"> </w:t>
      </w:r>
      <w:r>
        <w:rPr>
          <w:rFonts w:ascii="Arial" w:hAnsi="Arial" w:cs="Arial" w:hint="eastAsia"/>
          <w:sz w:val="21"/>
          <w:szCs w:val="21"/>
        </w:rPr>
        <w:t>关于人民法院确定财产处置参考价若干问题的规定》</w:t>
      </w:r>
      <w:r>
        <w:rPr>
          <w:rFonts w:ascii="Arial" w:hAnsi="Arial" w:cs="Arial" w:hint="eastAsia"/>
          <w:sz w:val="21"/>
          <w:szCs w:val="21"/>
        </w:rPr>
        <w:t>[</w:t>
      </w:r>
      <w:r>
        <w:rPr>
          <w:rFonts w:ascii="Arial" w:hAnsi="Arial" w:cs="Arial" w:hint="eastAsia"/>
          <w:sz w:val="21"/>
          <w:szCs w:val="21"/>
        </w:rPr>
        <w:t>法释</w:t>
      </w:r>
      <w:r>
        <w:rPr>
          <w:rFonts w:ascii="Arial" w:hAnsi="Arial" w:cs="Arial" w:hint="eastAsia"/>
          <w:sz w:val="21"/>
          <w:szCs w:val="21"/>
        </w:rPr>
        <w:t>[2018]15</w:t>
      </w:r>
      <w:r>
        <w:rPr>
          <w:rFonts w:ascii="Arial" w:hAnsi="Arial" w:cs="Arial" w:hint="eastAsia"/>
          <w:sz w:val="21"/>
          <w:szCs w:val="21"/>
        </w:rPr>
        <w:t>号</w:t>
      </w:r>
      <w:r>
        <w:rPr>
          <w:rFonts w:ascii="Arial" w:hAnsi="Arial" w:cs="Arial" w:hint="eastAsia"/>
          <w:sz w:val="21"/>
          <w:szCs w:val="21"/>
        </w:rPr>
        <w:t>]</w:t>
      </w:r>
    </w:p>
    <w:p w:rsidR="00602B7B" w:rsidRDefault="00602B7B" w:rsidP="00377F0B">
      <w:pPr>
        <w:numPr>
          <w:ilvl w:val="0"/>
          <w:numId w:val="16"/>
        </w:numPr>
        <w:overflowPunct w:val="0"/>
        <w:spacing w:line="480" w:lineRule="auto"/>
        <w:ind w:left="0" w:firstLineChars="200" w:firstLine="420"/>
        <w:jc w:val="both"/>
        <w:textAlignment w:val="auto"/>
        <w:rPr>
          <w:rFonts w:ascii="Arial" w:hAnsi="Arial" w:cs="Arial"/>
          <w:sz w:val="21"/>
          <w:szCs w:val="21"/>
        </w:rPr>
      </w:pPr>
      <w:proofErr w:type="gramStart"/>
      <w:r>
        <w:rPr>
          <w:rFonts w:ascii="Arial" w:hAnsi="Arial" w:cs="Arial" w:hint="eastAsia"/>
          <w:sz w:val="21"/>
          <w:szCs w:val="21"/>
        </w:rPr>
        <w:t>《</w:t>
      </w:r>
      <w:proofErr w:type="gramEnd"/>
      <w:r>
        <w:rPr>
          <w:rFonts w:ascii="Arial" w:hAnsi="Arial" w:cs="Arial" w:hint="eastAsia"/>
          <w:sz w:val="21"/>
          <w:szCs w:val="21"/>
        </w:rPr>
        <w:t>关于印发</w:t>
      </w:r>
      <w:proofErr w:type="gramStart"/>
      <w:r>
        <w:rPr>
          <w:rFonts w:ascii="Arial" w:hAnsi="Arial" w:cs="Arial" w:hint="eastAsia"/>
          <w:sz w:val="21"/>
          <w:szCs w:val="21"/>
        </w:rPr>
        <w:t>《</w:t>
      </w:r>
      <w:proofErr w:type="gramEnd"/>
      <w:r>
        <w:rPr>
          <w:rFonts w:ascii="Arial" w:hAnsi="Arial" w:cs="Arial" w:hint="eastAsia"/>
          <w:sz w:val="21"/>
          <w:szCs w:val="21"/>
        </w:rPr>
        <w:t>人民法院委托评估工作规范</w:t>
      </w:r>
      <w:proofErr w:type="gramStart"/>
      <w:r>
        <w:rPr>
          <w:rFonts w:ascii="Arial" w:hAnsi="Arial" w:cs="Arial" w:hint="eastAsia"/>
          <w:sz w:val="21"/>
          <w:szCs w:val="21"/>
        </w:rPr>
        <w:t>》</w:t>
      </w:r>
      <w:proofErr w:type="gramEnd"/>
      <w:r>
        <w:rPr>
          <w:rFonts w:ascii="Arial" w:hAnsi="Arial" w:cs="Arial" w:hint="eastAsia"/>
          <w:sz w:val="21"/>
          <w:szCs w:val="21"/>
        </w:rPr>
        <w:t>的通知</w:t>
      </w:r>
      <w:proofErr w:type="gramStart"/>
      <w:r>
        <w:rPr>
          <w:rFonts w:ascii="Arial" w:hAnsi="Arial" w:cs="Arial" w:hint="eastAsia"/>
          <w:sz w:val="21"/>
          <w:szCs w:val="21"/>
        </w:rPr>
        <w:t>》</w:t>
      </w:r>
      <w:proofErr w:type="gramEnd"/>
      <w:r>
        <w:rPr>
          <w:rFonts w:ascii="Arial" w:hAnsi="Arial" w:cs="Arial" w:hint="eastAsia"/>
          <w:sz w:val="21"/>
          <w:szCs w:val="21"/>
        </w:rPr>
        <w:t>[</w:t>
      </w:r>
      <w:r>
        <w:rPr>
          <w:rFonts w:ascii="Arial" w:hAnsi="Arial" w:cs="Arial" w:hint="eastAsia"/>
          <w:sz w:val="21"/>
          <w:szCs w:val="21"/>
        </w:rPr>
        <w:t>法办</w:t>
      </w:r>
      <w:r>
        <w:rPr>
          <w:rFonts w:ascii="Arial" w:hAnsi="Arial" w:cs="Arial" w:hint="eastAsia"/>
          <w:sz w:val="21"/>
          <w:szCs w:val="21"/>
        </w:rPr>
        <w:t>]2018[273</w:t>
      </w:r>
      <w:r>
        <w:rPr>
          <w:rFonts w:ascii="Arial" w:hAnsi="Arial" w:cs="Arial" w:hint="eastAsia"/>
          <w:sz w:val="21"/>
          <w:szCs w:val="21"/>
        </w:rPr>
        <w:t>号</w:t>
      </w:r>
      <w:r>
        <w:rPr>
          <w:rFonts w:ascii="Arial" w:hAnsi="Arial" w:cs="Arial" w:hint="eastAsia"/>
          <w:sz w:val="21"/>
          <w:szCs w:val="21"/>
        </w:rPr>
        <w:t>]</w:t>
      </w:r>
    </w:p>
    <w:p w:rsidR="00DA5FD6" w:rsidRPr="00377F0B" w:rsidRDefault="00DA5FD6"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377F0B">
        <w:rPr>
          <w:rFonts w:ascii="Arial" w:hAnsi="Arial" w:cs="Arial"/>
          <w:sz w:val="21"/>
          <w:szCs w:val="21"/>
        </w:rPr>
        <w:t>《房地产估价规范》</w:t>
      </w:r>
      <w:r w:rsidRPr="00377F0B">
        <w:rPr>
          <w:rFonts w:ascii="Arial" w:hAnsi="Arial" w:cs="Arial"/>
          <w:sz w:val="21"/>
          <w:szCs w:val="21"/>
        </w:rPr>
        <w:t>[GB/T</w:t>
      </w:r>
      <w:r w:rsidRPr="00377F0B">
        <w:rPr>
          <w:rFonts w:ascii="Arial" w:hAnsi="Arial" w:cs="Arial" w:hint="eastAsia"/>
          <w:sz w:val="21"/>
          <w:szCs w:val="21"/>
        </w:rPr>
        <w:t xml:space="preserve"> </w:t>
      </w:r>
      <w:r w:rsidRPr="00377F0B">
        <w:rPr>
          <w:rFonts w:ascii="Arial" w:hAnsi="Arial" w:cs="Arial"/>
          <w:sz w:val="21"/>
          <w:szCs w:val="21"/>
        </w:rPr>
        <w:t>50291-2015]</w:t>
      </w:r>
    </w:p>
    <w:p w:rsidR="00DA5FD6" w:rsidRPr="00B3075B" w:rsidRDefault="00DA5FD6"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p>
    <w:p w:rsidR="000951A8" w:rsidRPr="00281D38" w:rsidRDefault="00DA5FD6" w:rsidP="00281D38">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281D38">
        <w:rPr>
          <w:rFonts w:ascii="Arial" w:hAnsi="Arial" w:cs="Arial"/>
          <w:sz w:val="21"/>
          <w:szCs w:val="21"/>
        </w:rPr>
        <w:t>《北京市人民政府关于更新出让国有建设用地使用权基准地价的通知》</w:t>
      </w:r>
      <w:r w:rsidRPr="00281D38">
        <w:rPr>
          <w:rFonts w:ascii="Arial" w:hAnsi="Arial" w:cs="Arial"/>
          <w:bCs/>
          <w:spacing w:val="10"/>
          <w:sz w:val="21"/>
          <w:szCs w:val="21"/>
        </w:rPr>
        <w:t>[</w:t>
      </w:r>
      <w:r w:rsidRPr="00281D38">
        <w:rPr>
          <w:rFonts w:ascii="Arial" w:hAnsi="Arial" w:cs="Arial"/>
          <w:bCs/>
          <w:spacing w:val="10"/>
          <w:sz w:val="21"/>
          <w:szCs w:val="21"/>
        </w:rPr>
        <w:t>京政发</w:t>
      </w:r>
      <w:r w:rsidRPr="00281D38">
        <w:rPr>
          <w:rFonts w:ascii="Arial" w:hAnsi="Arial" w:cs="Arial"/>
          <w:bCs/>
          <w:spacing w:val="10"/>
          <w:sz w:val="21"/>
          <w:szCs w:val="21"/>
        </w:rPr>
        <w:t>[2014]26</w:t>
      </w:r>
      <w:r w:rsidRPr="00281D38">
        <w:rPr>
          <w:rFonts w:ascii="Arial" w:hAnsi="Arial" w:cs="Arial"/>
          <w:bCs/>
          <w:spacing w:val="10"/>
          <w:sz w:val="21"/>
          <w:szCs w:val="21"/>
        </w:rPr>
        <w:t>号</w:t>
      </w:r>
      <w:r w:rsidRPr="00281D38">
        <w:rPr>
          <w:rFonts w:ascii="Arial" w:hAnsi="Arial" w:cs="Arial"/>
          <w:bCs/>
          <w:spacing w:val="10"/>
          <w:sz w:val="21"/>
          <w:szCs w:val="21"/>
        </w:rPr>
        <w:t>]</w:t>
      </w:r>
      <w:r w:rsidR="000951A8" w:rsidRPr="00281D38">
        <w:rPr>
          <w:rFonts w:ascii="Arial" w:hAnsi="Arial" w:cs="Arial" w:hint="eastAsia"/>
          <w:bCs/>
          <w:spacing w:val="10"/>
          <w:sz w:val="21"/>
          <w:szCs w:val="21"/>
        </w:rPr>
        <w:t xml:space="preserve"> </w:t>
      </w:r>
    </w:p>
    <w:p w:rsidR="000951A8" w:rsidRPr="00281D38" w:rsidRDefault="00281D38" w:rsidP="00281D38">
      <w:pPr>
        <w:numPr>
          <w:ilvl w:val="0"/>
          <w:numId w:val="16"/>
        </w:numPr>
        <w:overflowPunct w:val="0"/>
        <w:spacing w:line="480" w:lineRule="auto"/>
        <w:ind w:left="0" w:firstLineChars="200" w:firstLine="420"/>
        <w:jc w:val="both"/>
        <w:textAlignment w:val="auto"/>
        <w:rPr>
          <w:rFonts w:ascii="Arial" w:hAnsi="Arial" w:cs="Arial"/>
          <w:bCs/>
          <w:color w:val="FF0000"/>
          <w:spacing w:val="10"/>
          <w:sz w:val="21"/>
          <w:szCs w:val="21"/>
        </w:rPr>
      </w:pPr>
      <w:r w:rsidRPr="00281D38">
        <w:rPr>
          <w:rFonts w:ascii="Arial" w:hAnsi="Arial" w:cs="Arial" w:hint="eastAsia"/>
          <w:sz w:val="21"/>
          <w:szCs w:val="21"/>
        </w:rPr>
        <w:t>《关于印发北京市限价商品住房申购家庭收入</w:t>
      </w:r>
      <w:r>
        <w:rPr>
          <w:rFonts w:ascii="Arial" w:hAnsi="Arial" w:cs="Arial" w:hint="eastAsia"/>
          <w:sz w:val="21"/>
          <w:szCs w:val="21"/>
        </w:rPr>
        <w:t>、住房和资产准入标准及已购限价商品住房上市交易补交比例的通知》</w:t>
      </w:r>
      <w:r>
        <w:rPr>
          <w:rFonts w:ascii="Arial" w:hAnsi="Arial" w:cs="Arial" w:hint="eastAsia"/>
          <w:sz w:val="21"/>
          <w:szCs w:val="21"/>
        </w:rPr>
        <w:t>[</w:t>
      </w:r>
      <w:r w:rsidRPr="00281D38">
        <w:rPr>
          <w:rFonts w:ascii="Arial" w:hAnsi="Arial" w:cs="Arial" w:hint="eastAsia"/>
          <w:sz w:val="21"/>
          <w:szCs w:val="21"/>
        </w:rPr>
        <w:t>京建住［</w:t>
      </w:r>
      <w:r w:rsidRPr="00281D38">
        <w:rPr>
          <w:rFonts w:ascii="Arial" w:hAnsi="Arial" w:cs="Arial" w:hint="eastAsia"/>
          <w:sz w:val="21"/>
          <w:szCs w:val="21"/>
        </w:rPr>
        <w:t>2008</w:t>
      </w:r>
      <w:r w:rsidRPr="00281D38">
        <w:rPr>
          <w:rFonts w:ascii="Arial" w:hAnsi="Arial" w:cs="Arial" w:hint="eastAsia"/>
          <w:sz w:val="21"/>
          <w:szCs w:val="21"/>
        </w:rPr>
        <w:t>］</w:t>
      </w:r>
      <w:r w:rsidRPr="00281D38">
        <w:rPr>
          <w:rFonts w:ascii="Arial" w:hAnsi="Arial" w:cs="Arial" w:hint="eastAsia"/>
          <w:sz w:val="21"/>
          <w:szCs w:val="21"/>
        </w:rPr>
        <w:t>226</w:t>
      </w:r>
      <w:r>
        <w:rPr>
          <w:rFonts w:ascii="Arial" w:hAnsi="Arial" w:cs="Arial" w:hint="eastAsia"/>
          <w:sz w:val="21"/>
          <w:szCs w:val="21"/>
        </w:rPr>
        <w:t>号</w:t>
      </w:r>
      <w:r>
        <w:rPr>
          <w:rFonts w:ascii="Arial" w:hAnsi="Arial" w:cs="Arial" w:hint="eastAsia"/>
          <w:sz w:val="21"/>
          <w:szCs w:val="21"/>
        </w:rPr>
        <w:t>]</w:t>
      </w:r>
    </w:p>
    <w:p w:rsidR="00FE68B2" w:rsidRPr="00281D38" w:rsidRDefault="0032573F" w:rsidP="00AF6582">
      <w:pPr>
        <w:overflowPunct w:val="0"/>
        <w:spacing w:line="480" w:lineRule="auto"/>
        <w:jc w:val="both"/>
        <w:textAlignment w:val="auto"/>
        <w:rPr>
          <w:rFonts w:ascii="Arial" w:hAnsi="Arial"/>
          <w:b/>
          <w:sz w:val="21"/>
          <w:szCs w:val="21"/>
        </w:rPr>
      </w:pPr>
      <w:r w:rsidRPr="00281D38">
        <w:rPr>
          <w:rFonts w:ascii="Arial" w:hAnsi="Arial" w:hint="eastAsia"/>
          <w:b/>
          <w:sz w:val="21"/>
          <w:szCs w:val="21"/>
        </w:rPr>
        <w:t>（二）</w:t>
      </w:r>
      <w:r w:rsidR="00B430F1" w:rsidRPr="00281D38">
        <w:rPr>
          <w:rFonts w:ascii="Arial" w:hAnsi="Arial" w:hint="eastAsia"/>
          <w:b/>
          <w:sz w:val="21"/>
          <w:szCs w:val="21"/>
        </w:rPr>
        <w:t>估价委托人</w:t>
      </w:r>
      <w:r w:rsidR="00FE68B2" w:rsidRPr="00281D38">
        <w:rPr>
          <w:rFonts w:ascii="Arial" w:hAnsi="Arial" w:hint="eastAsia"/>
          <w:b/>
          <w:sz w:val="21"/>
          <w:szCs w:val="21"/>
        </w:rPr>
        <w:t>提供的资料</w:t>
      </w:r>
    </w:p>
    <w:p w:rsidR="00145ADE" w:rsidRPr="00AF1E9E" w:rsidRDefault="00EF5939"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lastRenderedPageBreak/>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w:t>
      </w:r>
      <w:proofErr w:type="gramStart"/>
      <w:r>
        <w:rPr>
          <w:rFonts w:ascii="Arial" w:hAnsi="Arial" w:hint="eastAsia"/>
          <w:sz w:val="21"/>
          <w:szCs w:val="24"/>
        </w:rPr>
        <w:t>恢</w:t>
      </w:r>
      <w:proofErr w:type="gramEnd"/>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p>
    <w:p w:rsidR="00AF1E9E" w:rsidRPr="00777EA8" w:rsidRDefault="00777EA8" w:rsidP="00145ADE">
      <w:pPr>
        <w:numPr>
          <w:ilvl w:val="0"/>
          <w:numId w:val="15"/>
        </w:numPr>
        <w:wordWrap w:val="0"/>
        <w:overflowPunct w:val="0"/>
        <w:spacing w:line="480" w:lineRule="auto"/>
        <w:jc w:val="both"/>
        <w:textAlignment w:val="auto"/>
        <w:rPr>
          <w:rFonts w:ascii="Arial" w:hAnsi="Arial" w:cs="Arial"/>
          <w:sz w:val="21"/>
          <w:szCs w:val="21"/>
        </w:rPr>
      </w:pPr>
      <w:r w:rsidRPr="00777EA8">
        <w:rPr>
          <w:rFonts w:ascii="Arial" w:hAnsi="Arial" w:hint="eastAsia"/>
          <w:sz w:val="21"/>
          <w:szCs w:val="24"/>
        </w:rPr>
        <w:t>《普通装修标准评估函》</w:t>
      </w:r>
    </w:p>
    <w:p w:rsidR="00145ADE" w:rsidRPr="00145ADE" w:rsidRDefault="00EF5939" w:rsidP="00145ADE">
      <w:pPr>
        <w:numPr>
          <w:ilvl w:val="0"/>
          <w:numId w:val="15"/>
        </w:numPr>
        <w:wordWrap w:val="0"/>
        <w:overflowPunct w:val="0"/>
        <w:spacing w:line="480" w:lineRule="auto"/>
        <w:ind w:left="0" w:firstLine="420"/>
        <w:jc w:val="both"/>
        <w:textAlignment w:val="auto"/>
        <w:rPr>
          <w:rFonts w:ascii="Arial" w:hAnsi="Arial" w:cs="Arial"/>
          <w:sz w:val="21"/>
          <w:szCs w:val="21"/>
        </w:rPr>
      </w:pPr>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Pr="00B24AA7">
        <w:rPr>
          <w:rFonts w:ascii="Arial" w:hAnsi="Arial" w:hint="eastAsia"/>
          <w:sz w:val="21"/>
          <w:szCs w:val="24"/>
        </w:rPr>
        <w:t>复印件</w:t>
      </w:r>
    </w:p>
    <w:p w:rsidR="00AF6582" w:rsidRPr="002926C8" w:rsidRDefault="00EF5939"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p>
    <w:p w:rsidR="002926C8" w:rsidRPr="002926C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2926C8" w:rsidRPr="00281D3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cs="Arial" w:hint="eastAsia"/>
          <w:sz w:val="21"/>
          <w:szCs w:val="24"/>
        </w:rPr>
        <w:t>《税收缴款书（银行经收专用）》复印件</w:t>
      </w:r>
    </w:p>
    <w:p w:rsidR="00FE68B2"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（三</w:t>
      </w:r>
      <w:r w:rsidR="0032573F"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（四</w:t>
      </w:r>
      <w:r w:rsidR="0032573F"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3" w:name="_Toc168225821"/>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4"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3"/>
      <w:bookmarkEnd w:id="34"/>
    </w:p>
    <w:p w:rsidR="00661701" w:rsidRPr="00AF6582"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B05D7C" w:rsidRPr="00CE58C6">
        <w:rPr>
          <w:rFonts w:ascii="Arial" w:hAnsi="Arial" w:hint="eastAsia"/>
          <w:kern w:val="2"/>
          <w:sz w:val="21"/>
        </w:rPr>
        <w:t>为</w:t>
      </w:r>
      <w:r w:rsidR="00B05D7C">
        <w:rPr>
          <w:rFonts w:ascii="Arial" w:hAnsi="Arial" w:hint="eastAsia"/>
          <w:kern w:val="2"/>
          <w:sz w:val="21"/>
        </w:rPr>
        <w:t>人民法院确定财产处置参考</w:t>
      </w:r>
      <w:proofErr w:type="gramStart"/>
      <w:r w:rsidR="00B05D7C">
        <w:rPr>
          <w:rFonts w:ascii="Arial" w:hAnsi="Arial" w:hint="eastAsia"/>
          <w:kern w:val="2"/>
          <w:sz w:val="21"/>
        </w:rPr>
        <w:t>价提供</w:t>
      </w:r>
      <w:proofErr w:type="gramEnd"/>
      <w:r w:rsidR="00B05D7C" w:rsidRPr="00CE58C6">
        <w:rPr>
          <w:rFonts w:ascii="Arial" w:hAnsi="Arial" w:hint="eastAsia"/>
          <w:kern w:val="2"/>
          <w:sz w:val="21"/>
        </w:rPr>
        <w:t>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关资料</w:t>
      </w:r>
      <w:r w:rsidR="00A07B78" w:rsidRPr="00AF6582">
        <w:rPr>
          <w:rFonts w:ascii="Arial" w:hAnsi="Arial" w:cs="Arial" w:hint="eastAsia"/>
          <w:sz w:val="21"/>
          <w:szCs w:val="21"/>
        </w:rPr>
        <w:t>，</w:t>
      </w:r>
      <w:r w:rsidR="00661701" w:rsidRPr="00AF6582">
        <w:rPr>
          <w:rFonts w:ascii="Arial" w:hAnsi="Arial" w:cs="Arial" w:hint="eastAsia"/>
          <w:sz w:val="21"/>
          <w:szCs w:val="21"/>
        </w:rPr>
        <w:t>并通过对邻近地区同类物业调查的基础上</w:t>
      </w:r>
      <w:r w:rsidR="00A07B78" w:rsidRPr="00AF6582">
        <w:rPr>
          <w:rFonts w:ascii="Arial" w:hAnsi="Arial" w:cs="Arial" w:hint="eastAsia"/>
          <w:sz w:val="21"/>
          <w:szCs w:val="21"/>
        </w:rPr>
        <w:t>，</w:t>
      </w:r>
      <w:r w:rsidR="00661701" w:rsidRPr="00AF6582">
        <w:rPr>
          <w:rFonts w:ascii="Arial" w:hAnsi="Arial" w:cs="Arial" w:hint="eastAsia"/>
          <w:sz w:val="21"/>
          <w:szCs w:val="21"/>
        </w:rPr>
        <w:t>根据《房地产估价规范》</w:t>
      </w:r>
      <w:r w:rsidR="00661701" w:rsidRPr="00AF6582">
        <w:rPr>
          <w:rFonts w:ascii="Arial" w:hAnsi="Arial" w:cs="Arial" w:hint="eastAsia"/>
          <w:sz w:val="21"/>
          <w:szCs w:val="21"/>
        </w:rPr>
        <w:t>(GB/T 50291-2015)</w:t>
      </w:r>
      <w:r w:rsidR="00661701" w:rsidRPr="00AF6582">
        <w:rPr>
          <w:rFonts w:ascii="Arial" w:hAnsi="Arial" w:cs="Arial" w:hint="eastAsia"/>
          <w:sz w:val="21"/>
          <w:szCs w:val="21"/>
        </w:rPr>
        <w:t>的估价程序</w:t>
      </w:r>
      <w:r w:rsidRPr="00AF6582">
        <w:rPr>
          <w:rFonts w:ascii="Arial" w:hAnsi="Arial" w:cs="Arial" w:hint="eastAsia"/>
          <w:sz w:val="21"/>
          <w:szCs w:val="21"/>
        </w:rPr>
        <w:t>，</w:t>
      </w:r>
      <w:r w:rsidR="00661701" w:rsidRPr="002926C8">
        <w:rPr>
          <w:rFonts w:ascii="Arial" w:hAnsi="Arial" w:cs="Arial" w:hint="eastAsia"/>
          <w:sz w:val="21"/>
          <w:szCs w:val="21"/>
        </w:rPr>
        <w:t>选用</w:t>
      </w:r>
      <w:r w:rsidR="002926C8" w:rsidRPr="002926C8">
        <w:rPr>
          <w:rFonts w:ascii="Arial" w:hAnsi="Arial" w:cs="Arial" w:hint="eastAsia"/>
          <w:sz w:val="21"/>
          <w:szCs w:val="21"/>
        </w:rPr>
        <w:t>比较</w:t>
      </w:r>
      <w:r w:rsidR="00661701" w:rsidRPr="002926C8">
        <w:rPr>
          <w:rFonts w:ascii="Arial" w:hAnsi="Arial" w:cs="Arial" w:hint="eastAsia"/>
          <w:sz w:val="21"/>
          <w:szCs w:val="21"/>
        </w:rPr>
        <w:t>法、</w:t>
      </w:r>
      <w:r w:rsidR="002926C8" w:rsidRPr="002926C8">
        <w:rPr>
          <w:rFonts w:ascii="Arial" w:hAnsi="Arial" w:hint="eastAsia"/>
          <w:sz w:val="21"/>
          <w:szCs w:val="21"/>
        </w:rPr>
        <w:t>收益</w:t>
      </w:r>
      <w:r w:rsidR="00661701" w:rsidRPr="002926C8">
        <w:rPr>
          <w:rFonts w:ascii="Arial" w:hAnsi="Arial" w:hint="eastAsia"/>
          <w:sz w:val="21"/>
          <w:szCs w:val="21"/>
        </w:rPr>
        <w:t>法进行估价。然后</w:t>
      </w:r>
      <w:r w:rsidR="00661701" w:rsidRPr="002926C8">
        <w:rPr>
          <w:rFonts w:ascii="Arial" w:hAnsi="Arial" w:cs="Arial" w:hint="eastAsia"/>
          <w:sz w:val="21"/>
          <w:szCs w:val="21"/>
        </w:rPr>
        <w:t>依据各方法的估价结果，算术平均确定</w:t>
      </w:r>
      <w:r w:rsidR="00661701" w:rsidRPr="002926C8">
        <w:rPr>
          <w:rFonts w:ascii="Arial" w:hAnsi="Arial" w:hint="eastAsia"/>
          <w:sz w:val="21"/>
          <w:szCs w:val="21"/>
        </w:rPr>
        <w:t>估价对象</w:t>
      </w:r>
      <w:r w:rsidRPr="002926C8">
        <w:rPr>
          <w:rFonts w:ascii="Arial" w:hAnsi="Arial" w:hint="eastAsia"/>
          <w:sz w:val="21"/>
          <w:szCs w:val="21"/>
        </w:rPr>
        <w:t>房地产市场价值</w:t>
      </w:r>
      <w:r w:rsidR="00661701" w:rsidRPr="002926C8">
        <w:rPr>
          <w:rFonts w:ascii="Arial" w:hAnsi="Arial" w:cs="Arial" w:hint="eastAsia"/>
          <w:sz w:val="21"/>
          <w:szCs w:val="21"/>
        </w:rPr>
        <w:t>。</w:t>
      </w:r>
    </w:p>
    <w:p w:rsidR="00661701" w:rsidRPr="00AF6582" w:rsidRDefault="00661701"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AF6582">
        <w:rPr>
          <w:rFonts w:ascii="Arial" w:hAnsi="Arial" w:hint="eastAsia"/>
          <w:sz w:val="21"/>
          <w:szCs w:val="21"/>
        </w:rPr>
        <w:t>估价方法简述如下：</w:t>
      </w:r>
    </w:p>
    <w:p w:rsidR="00661701" w:rsidRPr="002926C8" w:rsidRDefault="00661701" w:rsidP="00AF6582">
      <w:pPr>
        <w:pStyle w:val="10"/>
        <w:overflowPunct w:val="0"/>
        <w:autoSpaceDE w:val="0"/>
        <w:autoSpaceDN w:val="0"/>
        <w:spacing w:line="480" w:lineRule="auto"/>
        <w:ind w:right="6" w:firstLineChars="200" w:firstLine="420"/>
        <w:jc w:val="both"/>
        <w:textAlignment w:val="auto"/>
        <w:rPr>
          <w:rFonts w:ascii="Arial" w:hAnsi="Arial"/>
          <w:sz w:val="21"/>
          <w:szCs w:val="21"/>
        </w:rPr>
      </w:pPr>
      <w:r w:rsidRPr="002926C8">
        <w:rPr>
          <w:rFonts w:ascii="Arial" w:hAnsi="Arial" w:hint="eastAsia"/>
          <w:sz w:val="21"/>
          <w:szCs w:val="21"/>
        </w:rPr>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rsidR="00661701" w:rsidRPr="00AF6582" w:rsidRDefault="00661701" w:rsidP="00AF6582">
      <w:pPr>
        <w:overflowPunct w:val="0"/>
        <w:spacing w:line="480" w:lineRule="auto"/>
        <w:ind w:firstLineChars="200" w:firstLine="420"/>
        <w:jc w:val="both"/>
        <w:textAlignment w:val="auto"/>
        <w:rPr>
          <w:rFonts w:ascii="Arial" w:hAnsi="Arial"/>
          <w:color w:val="E36C0A"/>
          <w:sz w:val="21"/>
          <w:szCs w:val="21"/>
        </w:rPr>
      </w:pPr>
      <w:r w:rsidRPr="002926C8">
        <w:rPr>
          <w:rFonts w:ascii="Arial" w:hAnsi="Arial" w:hint="eastAsia"/>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2547BD" w:rsidRPr="00CE719B" w:rsidRDefault="002926C8" w:rsidP="002926C8">
      <w:pPr>
        <w:overflowPunct w:val="0"/>
        <w:spacing w:line="480" w:lineRule="auto"/>
        <w:ind w:firstLineChars="200" w:firstLine="420"/>
        <w:jc w:val="both"/>
        <w:textAlignment w:val="auto"/>
        <w:rPr>
          <w:rFonts w:ascii="Arial" w:hAnsi="Arial"/>
          <w:b/>
          <w:color w:val="E36C0A"/>
          <w:kern w:val="2"/>
          <w:sz w:val="21"/>
          <w:szCs w:val="21"/>
        </w:rPr>
      </w:pPr>
      <w:r w:rsidRPr="00674B73">
        <w:rPr>
          <w:rFonts w:ascii="楷体_GB2312" w:eastAsia="楷体_GB2312" w:hAnsi="Arial" w:hint="eastAsia"/>
          <w:sz w:val="21"/>
        </w:rPr>
        <w:t>（转下页）</w:t>
      </w:r>
    </w:p>
    <w:p w:rsidR="007D15AE" w:rsidRDefault="007D15AE" w:rsidP="00AF6582">
      <w:pPr>
        <w:overflowPunct w:val="0"/>
        <w:spacing w:line="480" w:lineRule="auto"/>
        <w:ind w:firstLineChars="200" w:firstLine="420"/>
        <w:jc w:val="both"/>
        <w:textAlignment w:val="auto"/>
        <w:rPr>
          <w:rFonts w:ascii="Arial" w:hAnsi="Arial"/>
          <w:sz w:val="21"/>
          <w:szCs w:val="21"/>
        </w:rPr>
      </w:pPr>
    </w:p>
    <w:p w:rsidR="002926C8" w:rsidRPr="00AF6582" w:rsidRDefault="002926C8" w:rsidP="00AF6582">
      <w:pPr>
        <w:overflowPunct w:val="0"/>
        <w:spacing w:line="480" w:lineRule="auto"/>
        <w:ind w:firstLineChars="200" w:firstLine="420"/>
        <w:jc w:val="both"/>
        <w:textAlignment w:val="auto"/>
        <w:rPr>
          <w:rFonts w:ascii="Arial" w:hAnsi="Arial"/>
          <w:sz w:val="21"/>
          <w:szCs w:val="21"/>
        </w:rPr>
      </w:pPr>
    </w:p>
    <w:p w:rsidR="002547BD" w:rsidRPr="00AF6582" w:rsidRDefault="00661701"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6" w:name="_Toc168225822"/>
      <w:r w:rsidR="002547BD" w:rsidRPr="00AF6582">
        <w:rPr>
          <w:rFonts w:eastAsia="宋体" w:hint="eastAsia"/>
          <w:kern w:val="2"/>
          <w:sz w:val="21"/>
          <w:szCs w:val="21"/>
        </w:rPr>
        <w:t>估价结果</w:t>
      </w:r>
      <w:bookmarkEnd w:id="35"/>
      <w:bookmarkEnd w:id="36"/>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7"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2926C8" w:rsidRPr="00AF6582" w:rsidRDefault="002926C8" w:rsidP="002926C8">
      <w:pPr>
        <w:spacing w:line="240" w:lineRule="auto"/>
        <w:jc w:val="center"/>
        <w:rPr>
          <w:rFonts w:ascii="Arial" w:eastAsia="方正黑体简体" w:hAnsi="Arial"/>
          <w:szCs w:val="24"/>
        </w:rPr>
      </w:pPr>
      <w:r>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B33F80" w:rsidRPr="00E93732" w:rsidTr="006F175D">
        <w:trPr>
          <w:jc w:val="center"/>
        </w:trPr>
        <w:tc>
          <w:tcPr>
            <w:tcW w:w="3828" w:type="dxa"/>
            <w:gridSpan w:val="2"/>
            <w:shd w:val="clear" w:color="auto" w:fill="auto"/>
            <w:vAlign w:val="center"/>
          </w:tcPr>
          <w:p w:rsidR="00B33F80" w:rsidRPr="00E93732" w:rsidRDefault="00B33F80" w:rsidP="006F175D">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9264" behindDoc="0" locked="0" layoutInCell="1" allowOverlap="1" wp14:anchorId="78B433DC" wp14:editId="34366B58">
                      <wp:simplePos x="0" y="0"/>
                      <wp:positionH relativeFrom="column">
                        <wp:posOffset>-64770</wp:posOffset>
                      </wp:positionH>
                      <wp:positionV relativeFrom="paragraph">
                        <wp:posOffset>-79375</wp:posOffset>
                      </wp:positionV>
                      <wp:extent cx="2442210" cy="448310"/>
                      <wp:effectExtent l="0" t="0" r="0" b="0"/>
                      <wp:wrapNone/>
                      <wp:docPr id="20"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AzOcLh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Pr="00E93732">
              <w:rPr>
                <w:rFonts w:ascii="Arial" w:eastAsia="华文细黑" w:hAnsi="Arial" w:cs="宋体" w:hint="eastAsia"/>
                <w:sz w:val="18"/>
                <w:szCs w:val="18"/>
              </w:rPr>
              <w:t>估价方法</w:t>
            </w:r>
          </w:p>
          <w:p w:rsidR="00B33F80" w:rsidRPr="00E93732" w:rsidRDefault="00B33F80" w:rsidP="006F175D">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B33F80" w:rsidRPr="00E93732" w:rsidTr="006F175D">
        <w:trPr>
          <w:jc w:val="center"/>
        </w:trPr>
        <w:tc>
          <w:tcPr>
            <w:tcW w:w="2324" w:type="dxa"/>
            <w:shd w:val="clear" w:color="auto" w:fill="auto"/>
            <w:vAlign w:val="center"/>
          </w:tcPr>
          <w:p w:rsidR="00B33F80" w:rsidRPr="00E93732" w:rsidRDefault="00B33F80" w:rsidP="006F175D">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B33F80" w:rsidRPr="00E93732" w:rsidTr="006F175D">
        <w:trPr>
          <w:jc w:val="center"/>
        </w:trPr>
        <w:tc>
          <w:tcPr>
            <w:tcW w:w="2324" w:type="dxa"/>
            <w:vMerge w:val="restart"/>
            <w:shd w:val="clear" w:color="auto" w:fill="auto"/>
            <w:vAlign w:val="center"/>
          </w:tcPr>
          <w:p w:rsidR="00B33F80" w:rsidRPr="00E93732" w:rsidRDefault="00B33F80" w:rsidP="006F175D">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Pr>
                <w:rFonts w:ascii="Arial" w:eastAsia="华文细黑" w:hAnsi="Arial" w:cs="宋体" w:hint="eastAsia"/>
                <w:color w:val="000000"/>
                <w:sz w:val="18"/>
                <w:szCs w:val="18"/>
              </w:rPr>
              <w:t>（已扣除</w:t>
            </w:r>
            <w:r w:rsidRPr="0083224C">
              <w:rPr>
                <w:rFonts w:ascii="Arial" w:eastAsia="华文细黑" w:hAnsi="Arial" w:hint="eastAsia"/>
                <w:bCs/>
                <w:sz w:val="18"/>
                <w:szCs w:val="18"/>
              </w:rPr>
              <w:t>土地收益等价款</w:t>
            </w:r>
            <w:r>
              <w:rPr>
                <w:rFonts w:ascii="Arial" w:eastAsia="华文细黑" w:hAnsi="Arial" w:cs="宋体" w:hint="eastAsia"/>
                <w:color w:val="000000"/>
                <w:sz w:val="18"/>
                <w:szCs w:val="18"/>
              </w:rPr>
              <w:t>）</w:t>
            </w: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B33F80" w:rsidRPr="00E93732" w:rsidTr="006F175D">
        <w:trPr>
          <w:jc w:val="center"/>
        </w:trPr>
        <w:tc>
          <w:tcPr>
            <w:tcW w:w="2324" w:type="dxa"/>
            <w:vMerge/>
            <w:shd w:val="clear" w:color="auto" w:fill="auto"/>
            <w:vAlign w:val="center"/>
          </w:tcPr>
          <w:p w:rsidR="00B33F80" w:rsidRPr="00E93732" w:rsidRDefault="00B33F80" w:rsidP="006F175D">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壹佰陆拾叁万伍仟柒佰零伍</w:t>
            </w:r>
            <w:r w:rsidRPr="00E93732">
              <w:rPr>
                <w:rFonts w:ascii="Arial" w:eastAsia="华文细黑" w:hAnsi="Arial" w:cs="宋体" w:hint="eastAsia"/>
                <w:sz w:val="18"/>
                <w:szCs w:val="18"/>
              </w:rPr>
              <w:t>元整</w:t>
            </w:r>
          </w:p>
        </w:tc>
      </w:tr>
      <w:tr w:rsidR="00B33F80" w:rsidRPr="00E93732" w:rsidTr="006F175D">
        <w:trPr>
          <w:jc w:val="center"/>
        </w:trPr>
        <w:tc>
          <w:tcPr>
            <w:tcW w:w="2324" w:type="dxa"/>
            <w:vMerge/>
            <w:shd w:val="clear" w:color="auto" w:fill="auto"/>
            <w:vAlign w:val="center"/>
          </w:tcPr>
          <w:p w:rsidR="00B33F80" w:rsidRPr="00E93732" w:rsidRDefault="00B33F80" w:rsidP="006F175D">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B33F80" w:rsidRPr="00E93732" w:rsidRDefault="00B33F80" w:rsidP="006F175D">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p w:rsidR="00532D51" w:rsidRPr="002926C8" w:rsidRDefault="002926C8" w:rsidP="002926C8">
      <w:pPr>
        <w:overflowPunct w:val="0"/>
        <w:spacing w:line="240" w:lineRule="auto"/>
        <w:textAlignment w:val="auto"/>
        <w:rPr>
          <w:rFonts w:ascii="Arial" w:eastAsia="方正黑体简体" w:hAnsi="Arial" w:cs="Arial"/>
          <w:szCs w:val="24"/>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2926C8" w:rsidRPr="00AF6582" w:rsidRDefault="002926C8" w:rsidP="002926C8">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bookmarkStart w:id="38" w:name="_Hlk63196644"/>
            <w:r w:rsidRPr="00AF6582">
              <w:rPr>
                <w:rFonts w:ascii="Arial" w:eastAsia="华文细黑" w:hAnsi="Arial" w:hint="eastAsia"/>
                <w:b/>
                <w:bCs/>
                <w:color w:val="000000"/>
                <w:sz w:val="18"/>
                <w:szCs w:val="18"/>
              </w:rPr>
              <w:t>房屋性质</w:t>
            </w:r>
          </w:p>
        </w:tc>
        <w:tc>
          <w:tcPr>
            <w:tcW w:w="784"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sz w:val="18"/>
                <w:szCs w:val="18"/>
              </w:rPr>
              <w:t>限价商品住房</w:t>
            </w:r>
          </w:p>
        </w:tc>
        <w:tc>
          <w:tcPr>
            <w:tcW w:w="850"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2926C8" w:rsidRPr="00866E7A" w:rsidRDefault="00AF1E9E" w:rsidP="0030012E">
            <w:pPr>
              <w:spacing w:line="240" w:lineRule="auto"/>
              <w:rPr>
                <w:rFonts w:ascii="Arial" w:eastAsia="华文细黑" w:hAnsi="Arial"/>
                <w:color w:val="FF0000"/>
                <w:sz w:val="18"/>
                <w:szCs w:val="18"/>
              </w:rPr>
            </w:pPr>
            <w:r w:rsidRPr="00F21F87">
              <w:rPr>
                <w:rFonts w:ascii="Arial" w:eastAsia="华文细黑" w:hAnsi="Arial" w:hint="eastAsia"/>
                <w:sz w:val="18"/>
                <w:szCs w:val="18"/>
              </w:rPr>
              <w:t>设定为</w:t>
            </w:r>
            <w:r w:rsidR="002926C8" w:rsidRPr="00F21F87">
              <w:rPr>
                <w:rFonts w:ascii="Arial" w:eastAsia="华文细黑" w:hAnsi="Arial" w:hint="eastAsia"/>
                <w:sz w:val="18"/>
                <w:szCs w:val="18"/>
              </w:rPr>
              <w:t>自用</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2014</w:t>
            </w:r>
            <w:r w:rsidRPr="00674B73">
              <w:rPr>
                <w:rFonts w:ascii="Arial" w:eastAsia="华文细黑" w:hAnsi="Arial" w:hint="eastAsia"/>
                <w:sz w:val="18"/>
                <w:szCs w:val="18"/>
              </w:rPr>
              <w:t>年</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cs="宋体" w:hint="eastAsia"/>
                <w:b/>
                <w:sz w:val="18"/>
                <w:szCs w:val="18"/>
              </w:rPr>
              <w:t>剩余土地使用年限</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Pr="00674B73">
              <w:rPr>
                <w:rFonts w:ascii="Arial" w:eastAsia="华文细黑" w:hAnsi="Arial" w:hint="eastAsia"/>
                <w:bCs/>
                <w:sz w:val="18"/>
                <w:szCs w:val="18"/>
              </w:rPr>
              <w:t xml:space="preserve"> </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2926C8" w:rsidRPr="00AF6582" w:rsidRDefault="002926C8" w:rsidP="0030012E">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《关于印发北京市限价商品住房申购家庭收入、住房和资产准入标准及已购限价商品住房上市交易补交比例的通知》</w:t>
            </w:r>
            <w:r>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Pr>
                <w:rFonts w:ascii="Arial" w:eastAsia="华文细黑" w:hAnsi="Arial" w:hint="eastAsia"/>
                <w:bCs/>
                <w:sz w:val="18"/>
                <w:szCs w:val="18"/>
              </w:rPr>
              <w:t>号</w:t>
            </w:r>
            <w:r>
              <w:rPr>
                <w:rFonts w:ascii="Arial" w:eastAsia="华文细黑" w:hAnsi="Arial" w:hint="eastAsia"/>
                <w:bCs/>
                <w:sz w:val="18"/>
                <w:szCs w:val="18"/>
              </w:rPr>
              <w:t>]</w:t>
            </w:r>
            <w:r>
              <w:rPr>
                <w:rFonts w:ascii="Arial" w:eastAsia="华文细黑" w:hAnsi="Arial" w:hint="eastAsia"/>
                <w:bCs/>
                <w:sz w:val="18"/>
                <w:szCs w:val="18"/>
              </w:rPr>
              <w:t>记载，</w:t>
            </w:r>
            <w:r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202639">
              <w:rPr>
                <w:rFonts w:ascii="Arial" w:eastAsia="华文细黑" w:hAnsi="Arial" w:hint="eastAsia"/>
                <w:bCs/>
                <w:sz w:val="18"/>
                <w:szCs w:val="18"/>
              </w:rPr>
              <w:t>35%</w:t>
            </w:r>
            <w:r w:rsidRPr="00202639">
              <w:rPr>
                <w:rFonts w:ascii="Arial" w:eastAsia="华文细黑" w:hAnsi="Arial" w:hint="eastAsia"/>
                <w:bCs/>
                <w:sz w:val="18"/>
                <w:szCs w:val="18"/>
              </w:rPr>
              <w:t>。</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《税收缴款书（银行经收专用）》复印件</w:t>
            </w:r>
            <w:r>
              <w:rPr>
                <w:rFonts w:ascii="Arial" w:eastAsia="华文细黑" w:hAnsi="Arial" w:hint="eastAsia"/>
                <w:bCs/>
                <w:sz w:val="18"/>
                <w:szCs w:val="18"/>
              </w:rPr>
              <w:t>记载，被</w:t>
            </w:r>
            <w:proofErr w:type="gramStart"/>
            <w:r>
              <w:rPr>
                <w:rFonts w:ascii="Arial" w:eastAsia="华文细黑" w:hAnsi="Arial" w:hint="eastAsia"/>
                <w:bCs/>
                <w:sz w:val="18"/>
                <w:szCs w:val="18"/>
              </w:rPr>
              <w:t>申请方赵京</w:t>
            </w:r>
            <w:proofErr w:type="gramEnd"/>
            <w:r>
              <w:rPr>
                <w:rFonts w:ascii="Arial" w:eastAsia="华文细黑" w:hAnsi="Arial" w:hint="eastAsia"/>
                <w:bCs/>
                <w:sz w:val="18"/>
                <w:szCs w:val="18"/>
              </w:rPr>
              <w:t>已于</w:t>
            </w:r>
            <w:r>
              <w:rPr>
                <w:rFonts w:ascii="Arial" w:eastAsia="华文细黑" w:hAnsi="Arial" w:hint="eastAsia"/>
                <w:bCs/>
                <w:sz w:val="18"/>
                <w:szCs w:val="18"/>
              </w:rPr>
              <w:t>2015</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27</w:t>
            </w:r>
            <w:r>
              <w:rPr>
                <w:rFonts w:ascii="Arial" w:eastAsia="华文细黑" w:hAnsi="Arial" w:hint="eastAsia"/>
                <w:bCs/>
                <w:sz w:val="18"/>
                <w:szCs w:val="18"/>
              </w:rPr>
              <w:t>日取得</w:t>
            </w:r>
            <w:r w:rsidRPr="00202639">
              <w:rPr>
                <w:rFonts w:ascii="Arial" w:eastAsia="华文细黑" w:hAnsi="Arial" w:hint="eastAsia"/>
                <w:bCs/>
                <w:sz w:val="18"/>
                <w:szCs w:val="18"/>
              </w:rPr>
              <w:t>契税完税凭证</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《北京市商品房预售合同（限价商品住房）》</w:t>
            </w:r>
            <w:r w:rsidRPr="00B9151F">
              <w:rPr>
                <w:rFonts w:ascii="Arial" w:eastAsia="华文细黑" w:hAnsi="Arial" w:hint="eastAsia"/>
                <w:bCs/>
                <w:sz w:val="18"/>
                <w:szCs w:val="18"/>
              </w:rPr>
              <w:t>[</w:t>
            </w:r>
            <w:r w:rsidRPr="00B9151F">
              <w:rPr>
                <w:rFonts w:ascii="Arial" w:eastAsia="华文细黑" w:hAnsi="Arial" w:hint="eastAsia"/>
                <w:bCs/>
                <w:sz w:val="18"/>
                <w:szCs w:val="18"/>
              </w:rPr>
              <w:t>合同编号：</w:t>
            </w:r>
            <w:r w:rsidRPr="00B9151F">
              <w:rPr>
                <w:rFonts w:ascii="Arial" w:eastAsia="华文细黑" w:hAnsi="Arial" w:hint="eastAsia"/>
                <w:bCs/>
                <w:sz w:val="18"/>
                <w:szCs w:val="18"/>
              </w:rPr>
              <w:t>Y1432396]</w:t>
            </w:r>
            <w:r>
              <w:rPr>
                <w:rFonts w:ascii="Arial" w:eastAsia="华文细黑" w:hAnsi="Arial" w:hint="eastAsia"/>
                <w:bCs/>
                <w:sz w:val="18"/>
                <w:szCs w:val="18"/>
              </w:rPr>
              <w:t>复印件记载，被申请</w:t>
            </w:r>
            <w:proofErr w:type="gramStart"/>
            <w:r>
              <w:rPr>
                <w:rFonts w:ascii="Arial" w:eastAsia="华文细黑" w:hAnsi="Arial" w:hint="eastAsia"/>
                <w:bCs/>
                <w:sz w:val="18"/>
                <w:szCs w:val="18"/>
              </w:rPr>
              <w:t>方赵京于</w:t>
            </w:r>
            <w:proofErr w:type="gramEnd"/>
            <w:r>
              <w:rPr>
                <w:rFonts w:ascii="Arial" w:eastAsia="华文细黑" w:hAnsi="Arial" w:hint="eastAsia"/>
                <w:bCs/>
                <w:sz w:val="18"/>
                <w:szCs w:val="18"/>
              </w:rPr>
              <w:t>2013</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15</w:t>
            </w:r>
            <w:r>
              <w:rPr>
                <w:rFonts w:ascii="Arial" w:eastAsia="华文细黑" w:hAnsi="Arial" w:hint="eastAsia"/>
                <w:bCs/>
                <w:sz w:val="18"/>
                <w:szCs w:val="18"/>
              </w:rPr>
              <w:t>日预购估价对象的价格为</w:t>
            </w:r>
            <w:r>
              <w:rPr>
                <w:rFonts w:ascii="Arial" w:eastAsia="华文细黑" w:hAnsi="Arial" w:hint="eastAsia"/>
                <w:bCs/>
                <w:sz w:val="18"/>
                <w:szCs w:val="18"/>
              </w:rPr>
              <w:t>7000</w:t>
            </w:r>
            <w:r>
              <w:rPr>
                <w:rFonts w:ascii="Arial" w:eastAsia="华文细黑" w:hAnsi="Arial" w:hint="eastAsia"/>
                <w:bCs/>
                <w:sz w:val="18"/>
                <w:szCs w:val="18"/>
              </w:rPr>
              <w:t>元</w:t>
            </w:r>
            <w:r>
              <w:rPr>
                <w:rFonts w:ascii="Arial" w:eastAsia="华文细黑" w:hAnsi="Arial" w:hint="eastAsia"/>
                <w:bCs/>
                <w:sz w:val="18"/>
                <w:szCs w:val="18"/>
              </w:rPr>
              <w:t>/</w:t>
            </w:r>
            <w:r>
              <w:rPr>
                <w:rFonts w:ascii="Arial" w:eastAsia="华文细黑" w:hAnsi="Arial" w:hint="eastAsia"/>
                <w:bCs/>
                <w:sz w:val="18"/>
                <w:szCs w:val="18"/>
              </w:rPr>
              <w:t>㎡。故估价对象需按出售价格</w:t>
            </w:r>
            <w:r w:rsidRPr="00202639">
              <w:rPr>
                <w:rFonts w:ascii="Arial" w:eastAsia="华文细黑" w:hAnsi="Arial" w:hint="eastAsia"/>
                <w:bCs/>
                <w:sz w:val="18"/>
                <w:szCs w:val="18"/>
              </w:rPr>
              <w:t>和</w:t>
            </w:r>
            <w:r w:rsidRPr="00F80860">
              <w:rPr>
                <w:rFonts w:ascii="Arial" w:eastAsia="华文细黑" w:hAnsi="Arial" w:hint="eastAsia"/>
                <w:bCs/>
                <w:sz w:val="18"/>
                <w:szCs w:val="18"/>
              </w:rPr>
              <w:t>被申请</w:t>
            </w:r>
            <w:proofErr w:type="gramStart"/>
            <w:r w:rsidRPr="00F80860">
              <w:rPr>
                <w:rFonts w:ascii="Arial" w:eastAsia="华文细黑" w:hAnsi="Arial" w:hint="eastAsia"/>
                <w:bCs/>
                <w:sz w:val="18"/>
                <w:szCs w:val="18"/>
              </w:rPr>
              <w:t>方赵京于</w:t>
            </w:r>
            <w:proofErr w:type="gramEnd"/>
            <w:r w:rsidRPr="00F80860">
              <w:rPr>
                <w:rFonts w:ascii="Arial" w:eastAsia="华文细黑" w:hAnsi="Arial" w:hint="eastAsia"/>
                <w:bCs/>
                <w:sz w:val="18"/>
                <w:szCs w:val="18"/>
              </w:rPr>
              <w:t>2013</w:t>
            </w:r>
            <w:r w:rsidRPr="00F80860">
              <w:rPr>
                <w:rFonts w:ascii="Arial" w:eastAsia="华文细黑" w:hAnsi="Arial" w:hint="eastAsia"/>
                <w:bCs/>
                <w:sz w:val="18"/>
                <w:szCs w:val="18"/>
              </w:rPr>
              <w:t>年</w:t>
            </w:r>
            <w:r w:rsidRPr="00F80860">
              <w:rPr>
                <w:rFonts w:ascii="Arial" w:eastAsia="华文细黑" w:hAnsi="Arial" w:hint="eastAsia"/>
                <w:bCs/>
                <w:sz w:val="18"/>
                <w:szCs w:val="18"/>
              </w:rPr>
              <w:t>1</w:t>
            </w:r>
            <w:r w:rsidRPr="00F80860">
              <w:rPr>
                <w:rFonts w:ascii="Arial" w:eastAsia="华文细黑" w:hAnsi="Arial" w:hint="eastAsia"/>
                <w:bCs/>
                <w:sz w:val="18"/>
                <w:szCs w:val="18"/>
              </w:rPr>
              <w:t>月</w:t>
            </w:r>
            <w:r w:rsidRPr="00F80860">
              <w:rPr>
                <w:rFonts w:ascii="Arial" w:eastAsia="华文细黑" w:hAnsi="Arial" w:hint="eastAsia"/>
                <w:bCs/>
                <w:sz w:val="18"/>
                <w:szCs w:val="18"/>
              </w:rPr>
              <w:t>15</w:t>
            </w:r>
            <w:r w:rsidRPr="00F80860">
              <w:rPr>
                <w:rFonts w:ascii="Arial" w:eastAsia="华文细黑" w:hAnsi="Arial" w:hint="eastAsia"/>
                <w:bCs/>
                <w:sz w:val="18"/>
                <w:szCs w:val="18"/>
              </w:rPr>
              <w:t>日预购估价对象的价格</w:t>
            </w:r>
            <w:r w:rsidRPr="00202639">
              <w:rPr>
                <w:rFonts w:ascii="Arial" w:eastAsia="华文细黑" w:hAnsi="Arial" w:hint="eastAsia"/>
                <w:bCs/>
                <w:sz w:val="18"/>
                <w:szCs w:val="18"/>
              </w:rPr>
              <w:t>之差</w:t>
            </w:r>
            <w:r>
              <w:rPr>
                <w:rFonts w:ascii="Arial" w:eastAsia="华文细黑" w:hAnsi="Arial" w:hint="eastAsia"/>
                <w:bCs/>
                <w:sz w:val="18"/>
                <w:szCs w:val="18"/>
              </w:rPr>
              <w:t>的</w:t>
            </w:r>
            <w:r>
              <w:rPr>
                <w:rFonts w:ascii="Arial" w:eastAsia="华文细黑" w:hAnsi="Arial" w:hint="eastAsia"/>
                <w:bCs/>
                <w:sz w:val="18"/>
                <w:szCs w:val="18"/>
              </w:rPr>
              <w:t>35%</w:t>
            </w:r>
            <w:r w:rsidRPr="00B9151F">
              <w:rPr>
                <w:rFonts w:ascii="Arial" w:eastAsia="华文细黑" w:hAnsi="Arial" w:hint="eastAsia"/>
                <w:bCs/>
                <w:sz w:val="18"/>
                <w:szCs w:val="18"/>
              </w:rPr>
              <w:t>补交土地收益。本报告估价结果已扣除上述款项，在此特提示报告使用者注意。</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Cs/>
                <w:sz w:val="18"/>
                <w:szCs w:val="18"/>
              </w:rPr>
              <w:t>抵押权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已抵押</w:t>
            </w:r>
            <w:r w:rsidR="00AF1E9E" w:rsidRPr="00AF1E9E">
              <w:rPr>
                <w:rFonts w:ascii="Arial" w:eastAsia="华文细黑" w:hAnsi="Arial" w:hint="eastAsia"/>
                <w:sz w:val="18"/>
                <w:szCs w:val="18"/>
              </w:rPr>
              <w:t>；</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E36C0A"/>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租赁权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w:t>
            </w:r>
            <w:r w:rsidR="00AF1E9E" w:rsidRPr="00AF1E9E">
              <w:rPr>
                <w:rFonts w:ascii="Arial" w:eastAsia="华文细黑" w:hAnsi="Arial" w:hint="eastAsia"/>
                <w:sz w:val="18"/>
                <w:szCs w:val="18"/>
              </w:rPr>
              <w:t>。</w:t>
            </w:r>
          </w:p>
        </w:tc>
      </w:tr>
      <w:bookmarkEnd w:id="38"/>
    </w:tbl>
    <w:p w:rsidR="00532D51" w:rsidRPr="00AF6582" w:rsidRDefault="00532D51" w:rsidP="00AF6582">
      <w:pPr>
        <w:overflowPunct w:val="0"/>
        <w:spacing w:line="480" w:lineRule="auto"/>
        <w:jc w:val="both"/>
        <w:textAlignment w:val="auto"/>
        <w:rPr>
          <w:rFonts w:ascii="Arial" w:hAnsi="Arial"/>
          <w:sz w:val="21"/>
          <w:szCs w:val="21"/>
        </w:rPr>
      </w:pPr>
    </w:p>
    <w:p w:rsidR="002547BD"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9" w:name="_Toc500322974"/>
      <w:r w:rsidRPr="00AF6582">
        <w:rPr>
          <w:rFonts w:eastAsia="宋体" w:hint="eastAsia"/>
          <w:kern w:val="2"/>
          <w:sz w:val="21"/>
          <w:szCs w:val="21"/>
        </w:rPr>
        <w:lastRenderedPageBreak/>
        <w:t>十</w:t>
      </w:r>
      <w:bookmarkEnd w:id="37"/>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9"/>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2926C8"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sidR="0003345F" w:rsidRPr="0003345F">
              <w:rPr>
                <w:rFonts w:ascii="Arial" w:hAnsi="Arial" w:cs="Arial" w:hint="eastAsia"/>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0"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40"/>
    </w:p>
    <w:p w:rsidR="00423270" w:rsidRPr="002926C8" w:rsidRDefault="002926C8" w:rsidP="002926C8">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w:t>
      </w:r>
    </w:p>
    <w:p w:rsidR="00423270" w:rsidRPr="002926C8"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2926C8"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1" w:name="_Toc168225825"/>
      <w:bookmarkStart w:id="42" w:name="_Toc500322976"/>
      <w:r w:rsidRPr="002926C8">
        <w:rPr>
          <w:rFonts w:eastAsia="宋体" w:hint="eastAsia"/>
          <w:kern w:val="2"/>
          <w:sz w:val="21"/>
          <w:szCs w:val="21"/>
        </w:rPr>
        <w:t>十</w:t>
      </w:r>
      <w:r w:rsidR="0017520E" w:rsidRPr="002926C8">
        <w:rPr>
          <w:rFonts w:eastAsia="宋体" w:hint="eastAsia"/>
          <w:kern w:val="2"/>
          <w:sz w:val="21"/>
          <w:szCs w:val="21"/>
        </w:rPr>
        <w:t>四</w:t>
      </w:r>
      <w:r w:rsidR="00090DD5" w:rsidRPr="002926C8">
        <w:rPr>
          <w:rFonts w:eastAsia="宋体" w:hint="eastAsia"/>
          <w:kern w:val="2"/>
          <w:sz w:val="21"/>
          <w:szCs w:val="21"/>
        </w:rPr>
        <w:t>、</w:t>
      </w:r>
      <w:r w:rsidR="002547BD" w:rsidRPr="002926C8">
        <w:rPr>
          <w:rFonts w:eastAsia="宋体" w:hint="eastAsia"/>
          <w:kern w:val="2"/>
          <w:sz w:val="21"/>
          <w:szCs w:val="21"/>
        </w:rPr>
        <w:t>估价作业期</w:t>
      </w:r>
      <w:bookmarkEnd w:id="41"/>
      <w:bookmarkEnd w:id="42"/>
      <w:r w:rsidR="002547BD" w:rsidRPr="002926C8">
        <w:rPr>
          <w:rFonts w:eastAsia="宋体" w:hint="eastAsia"/>
          <w:kern w:val="2"/>
          <w:sz w:val="21"/>
          <w:szCs w:val="21"/>
        </w:rPr>
        <w:t xml:space="preserve">  </w:t>
      </w:r>
    </w:p>
    <w:p w:rsidR="002547BD" w:rsidRPr="002926C8" w:rsidRDefault="002926C8" w:rsidP="00AF6582">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日至</w:t>
      </w: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2</w:t>
      </w:r>
      <w:r w:rsidR="00661701" w:rsidRPr="002926C8">
        <w:rPr>
          <w:rFonts w:ascii="Arial" w:hAnsi="Arial" w:hint="eastAsia"/>
          <w:sz w:val="21"/>
          <w:szCs w:val="21"/>
        </w:rPr>
        <w:t>月</w:t>
      </w:r>
      <w:r w:rsidR="00F21F87">
        <w:rPr>
          <w:rFonts w:ascii="Arial" w:hAnsi="Arial" w:hint="eastAsia"/>
          <w:sz w:val="21"/>
          <w:szCs w:val="21"/>
        </w:rPr>
        <w:t>8</w:t>
      </w:r>
      <w:r w:rsidR="00661701" w:rsidRPr="002926C8">
        <w:rPr>
          <w:rFonts w:ascii="Arial" w:hAnsi="Arial" w:hint="eastAsia"/>
          <w:sz w:val="21"/>
          <w:szCs w:val="21"/>
        </w:rPr>
        <w:t>日</w:t>
      </w:r>
    </w:p>
    <w:p w:rsidR="00423270" w:rsidRPr="00AF6582" w:rsidRDefault="00423270" w:rsidP="00941BA9">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38"/>
          <w:footerReference w:type="even" r:id="rId39"/>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43"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43"/>
    </w:p>
    <w:p w:rsidR="00145ADE" w:rsidRDefault="002926C8" w:rsidP="00145ADE">
      <w:pPr>
        <w:numPr>
          <w:ilvl w:val="0"/>
          <w:numId w:val="12"/>
        </w:numPr>
        <w:spacing w:line="420" w:lineRule="exact"/>
        <w:jc w:val="both"/>
        <w:rPr>
          <w:rFonts w:ascii="Arial" w:hAnsi="Arial"/>
          <w:sz w:val="21"/>
          <w:szCs w:val="24"/>
        </w:rPr>
      </w:pPr>
      <w:bookmarkStart w:id="44" w:name="_Hlk63196956"/>
      <w:r w:rsidRPr="00AF6582">
        <w:rPr>
          <w:rFonts w:ascii="Arial" w:hAnsi="Arial" w:hint="eastAsia"/>
          <w:sz w:val="21"/>
          <w:szCs w:val="24"/>
        </w:rPr>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w:t>
      </w:r>
      <w:proofErr w:type="gramStart"/>
      <w:r>
        <w:rPr>
          <w:rFonts w:ascii="Arial" w:hAnsi="Arial" w:hint="eastAsia"/>
          <w:sz w:val="21"/>
          <w:szCs w:val="24"/>
        </w:rPr>
        <w:t>恢</w:t>
      </w:r>
      <w:proofErr w:type="gramEnd"/>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r>
        <w:rPr>
          <w:rFonts w:ascii="Arial" w:hAnsi="Arial" w:hint="eastAsia"/>
          <w:sz w:val="21"/>
          <w:szCs w:val="24"/>
        </w:rPr>
        <w:t>复印件</w:t>
      </w:r>
      <w:bookmarkEnd w:id="44"/>
    </w:p>
    <w:p w:rsidR="00AF1E9E" w:rsidRPr="00AF6582" w:rsidRDefault="00777EA8" w:rsidP="00145ADE">
      <w:pPr>
        <w:numPr>
          <w:ilvl w:val="0"/>
          <w:numId w:val="12"/>
        </w:numPr>
        <w:spacing w:line="420" w:lineRule="exact"/>
        <w:jc w:val="both"/>
        <w:rPr>
          <w:rFonts w:ascii="Arial" w:hAnsi="Arial"/>
          <w:sz w:val="21"/>
          <w:szCs w:val="24"/>
        </w:rPr>
      </w:pPr>
      <w:bookmarkStart w:id="45" w:name="_Hlk63196966"/>
      <w:r w:rsidRPr="00777EA8">
        <w:rPr>
          <w:rFonts w:ascii="Arial" w:hAnsi="Arial" w:hint="eastAsia"/>
          <w:sz w:val="21"/>
          <w:szCs w:val="24"/>
        </w:rPr>
        <w:t>《普通装修标准评估函》</w:t>
      </w:r>
      <w:r w:rsidR="00AF1E9E">
        <w:rPr>
          <w:rFonts w:ascii="Arial" w:hAnsi="Arial" w:hint="eastAsia"/>
          <w:sz w:val="21"/>
          <w:szCs w:val="24"/>
        </w:rPr>
        <w:t>复印件</w:t>
      </w:r>
      <w:bookmarkEnd w:id="45"/>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估价对象所在位置示意图</w:t>
      </w:r>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估价对象实地查勘情况和相关照片</w:t>
      </w:r>
    </w:p>
    <w:p w:rsidR="00145ADE" w:rsidRPr="002926C8" w:rsidRDefault="002926C8" w:rsidP="00145ADE">
      <w:pPr>
        <w:numPr>
          <w:ilvl w:val="0"/>
          <w:numId w:val="12"/>
        </w:numPr>
        <w:spacing w:line="420" w:lineRule="exact"/>
        <w:jc w:val="both"/>
        <w:rPr>
          <w:rFonts w:ascii="Arial" w:hAnsi="Arial"/>
          <w:sz w:val="21"/>
          <w:szCs w:val="24"/>
        </w:rPr>
      </w:pPr>
      <w:bookmarkStart w:id="46" w:name="_Hlk63196976"/>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2926C8">
        <w:rPr>
          <w:rFonts w:ascii="Arial" w:hAnsi="Arial" w:hint="eastAsia"/>
          <w:sz w:val="21"/>
          <w:szCs w:val="24"/>
        </w:rPr>
        <w:t>110111105001GB00415F00210082]</w:t>
      </w:r>
      <w:r w:rsidRPr="002926C8">
        <w:rPr>
          <w:rFonts w:ascii="Arial" w:hAnsi="Arial" w:hint="eastAsia"/>
          <w:sz w:val="21"/>
          <w:szCs w:val="24"/>
        </w:rPr>
        <w:t>复印件</w:t>
      </w:r>
      <w:bookmarkEnd w:id="46"/>
    </w:p>
    <w:p w:rsidR="00145ADE" w:rsidRPr="002926C8" w:rsidRDefault="002926C8" w:rsidP="00145ADE">
      <w:pPr>
        <w:numPr>
          <w:ilvl w:val="0"/>
          <w:numId w:val="12"/>
        </w:numPr>
        <w:spacing w:line="420" w:lineRule="exact"/>
        <w:jc w:val="both"/>
        <w:rPr>
          <w:rFonts w:ascii="Arial" w:hAnsi="Arial" w:cs="Arial"/>
          <w:sz w:val="21"/>
          <w:szCs w:val="24"/>
        </w:rPr>
      </w:pPr>
      <w:bookmarkStart w:id="47" w:name="_Hlk63196986"/>
      <w:r w:rsidRPr="002926C8">
        <w:rPr>
          <w:rFonts w:ascii="Arial" w:hAnsi="Arial" w:cs="Arial" w:hint="eastAsia"/>
          <w:sz w:val="21"/>
          <w:szCs w:val="24"/>
        </w:rPr>
        <w:t>《不动产权证书》</w:t>
      </w:r>
      <w:r w:rsidRPr="002926C8">
        <w:rPr>
          <w:rFonts w:ascii="Arial" w:hAnsi="Arial" w:cs="Arial" w:hint="eastAsia"/>
          <w:sz w:val="21"/>
          <w:szCs w:val="24"/>
        </w:rPr>
        <w:t>[</w:t>
      </w:r>
      <w:r w:rsidRPr="002926C8">
        <w:rPr>
          <w:rFonts w:ascii="Arial" w:hAnsi="Arial" w:cs="Arial" w:hint="eastAsia"/>
          <w:sz w:val="21"/>
          <w:szCs w:val="24"/>
        </w:rPr>
        <w:t>京（</w:t>
      </w:r>
      <w:r w:rsidRPr="002926C8">
        <w:rPr>
          <w:rFonts w:ascii="Arial" w:hAnsi="Arial" w:cs="Arial" w:hint="eastAsia"/>
          <w:sz w:val="21"/>
          <w:szCs w:val="24"/>
        </w:rPr>
        <w:t>2016</w:t>
      </w:r>
      <w:r w:rsidRPr="002926C8">
        <w:rPr>
          <w:rFonts w:ascii="Arial" w:hAnsi="Arial" w:cs="Arial" w:hint="eastAsia"/>
          <w:sz w:val="21"/>
          <w:szCs w:val="24"/>
        </w:rPr>
        <w:t>）房山区不动产权第</w:t>
      </w:r>
      <w:r w:rsidRPr="002926C8">
        <w:rPr>
          <w:rFonts w:ascii="Arial" w:hAnsi="Arial" w:cs="Arial" w:hint="eastAsia"/>
          <w:sz w:val="21"/>
          <w:szCs w:val="24"/>
        </w:rPr>
        <w:t>0014616</w:t>
      </w:r>
      <w:r w:rsidRPr="002926C8">
        <w:rPr>
          <w:rFonts w:ascii="Arial" w:hAnsi="Arial" w:cs="Arial" w:hint="eastAsia"/>
          <w:sz w:val="21"/>
          <w:szCs w:val="24"/>
        </w:rPr>
        <w:t>号</w:t>
      </w:r>
      <w:r w:rsidRPr="002926C8">
        <w:rPr>
          <w:rFonts w:ascii="Arial" w:hAnsi="Arial" w:cs="Arial" w:hint="eastAsia"/>
          <w:sz w:val="21"/>
          <w:szCs w:val="24"/>
        </w:rPr>
        <w:t>]</w:t>
      </w:r>
      <w:r w:rsidRPr="002926C8">
        <w:rPr>
          <w:rFonts w:ascii="Arial" w:hAnsi="Arial" w:cs="Arial" w:hint="eastAsia"/>
          <w:sz w:val="21"/>
          <w:szCs w:val="24"/>
        </w:rPr>
        <w:t>复印件</w:t>
      </w:r>
      <w:bookmarkEnd w:id="47"/>
    </w:p>
    <w:p w:rsidR="00AF6582" w:rsidRPr="002926C8" w:rsidRDefault="002926C8" w:rsidP="00145ADE">
      <w:pPr>
        <w:numPr>
          <w:ilvl w:val="0"/>
          <w:numId w:val="12"/>
        </w:numPr>
        <w:spacing w:line="420" w:lineRule="exact"/>
        <w:jc w:val="both"/>
        <w:rPr>
          <w:rFonts w:ascii="Arial" w:hAnsi="Arial" w:cs="Arial"/>
          <w:sz w:val="21"/>
          <w:szCs w:val="24"/>
        </w:rPr>
      </w:pPr>
      <w:bookmarkStart w:id="48" w:name="_Hlk63196995"/>
      <w:r w:rsidRPr="002926C8">
        <w:rPr>
          <w:rFonts w:ascii="Arial" w:hAnsi="Arial" w:cs="Arial" w:hint="eastAsia"/>
          <w:sz w:val="21"/>
          <w:szCs w:val="24"/>
        </w:rPr>
        <w:t>《北京市商品房预售合同（限价商品住房）》</w:t>
      </w:r>
      <w:r w:rsidRPr="002926C8">
        <w:rPr>
          <w:rFonts w:ascii="Arial" w:hAnsi="Arial" w:cs="Arial" w:hint="eastAsia"/>
          <w:sz w:val="21"/>
          <w:szCs w:val="24"/>
        </w:rPr>
        <w:t>[</w:t>
      </w:r>
      <w:r w:rsidRPr="002926C8">
        <w:rPr>
          <w:rFonts w:ascii="Arial" w:hAnsi="Arial" w:cs="Arial" w:hint="eastAsia"/>
          <w:sz w:val="21"/>
          <w:szCs w:val="24"/>
        </w:rPr>
        <w:t>合同编号：</w:t>
      </w:r>
      <w:r w:rsidRPr="002926C8">
        <w:rPr>
          <w:rFonts w:ascii="Arial" w:hAnsi="Arial" w:cs="Arial" w:hint="eastAsia"/>
          <w:sz w:val="21"/>
          <w:szCs w:val="24"/>
        </w:rPr>
        <w:t>Y1432396]</w:t>
      </w:r>
      <w:r w:rsidRPr="002926C8">
        <w:rPr>
          <w:rFonts w:ascii="Arial" w:hAnsi="Arial" w:cs="Arial" w:hint="eastAsia"/>
          <w:sz w:val="21"/>
          <w:szCs w:val="24"/>
        </w:rPr>
        <w:t>复印件</w:t>
      </w:r>
      <w:bookmarkEnd w:id="48"/>
    </w:p>
    <w:p w:rsidR="002926C8" w:rsidRPr="002926C8" w:rsidRDefault="002926C8" w:rsidP="00145ADE">
      <w:pPr>
        <w:numPr>
          <w:ilvl w:val="0"/>
          <w:numId w:val="12"/>
        </w:numPr>
        <w:spacing w:line="420" w:lineRule="exact"/>
        <w:jc w:val="both"/>
        <w:rPr>
          <w:rFonts w:ascii="Arial" w:hAnsi="Arial" w:cs="Arial"/>
          <w:sz w:val="21"/>
          <w:szCs w:val="24"/>
        </w:rPr>
      </w:pPr>
      <w:bookmarkStart w:id="49" w:name="_Hlk63197005"/>
      <w:r w:rsidRPr="002926C8">
        <w:rPr>
          <w:rFonts w:ascii="Arial" w:hAnsi="Arial" w:cs="Arial" w:hint="eastAsia"/>
          <w:sz w:val="21"/>
          <w:szCs w:val="24"/>
        </w:rPr>
        <w:t>《税收缴款书（银行经收专用）》复印件</w:t>
      </w:r>
      <w:bookmarkEnd w:id="49"/>
    </w:p>
    <w:p w:rsidR="00AF6582" w:rsidRPr="00145ADE" w:rsidRDefault="00AF6582" w:rsidP="00145ADE">
      <w:pPr>
        <w:numPr>
          <w:ilvl w:val="0"/>
          <w:numId w:val="12"/>
        </w:numPr>
        <w:spacing w:line="420" w:lineRule="exact"/>
        <w:jc w:val="both"/>
        <w:rPr>
          <w:rFonts w:ascii="Arial" w:hAnsi="Arial" w:cs="Arial"/>
          <w:sz w:val="21"/>
          <w:szCs w:val="24"/>
        </w:rPr>
      </w:pPr>
      <w:r w:rsidRPr="002926C8">
        <w:rPr>
          <w:rFonts w:ascii="Arial" w:hAnsi="Arial" w:cs="Arial"/>
          <w:sz w:val="21"/>
          <w:szCs w:val="24"/>
        </w:rPr>
        <w:t>房地产估价机构《营</w:t>
      </w:r>
      <w:r w:rsidRPr="00145ADE">
        <w:rPr>
          <w:rFonts w:ascii="Arial" w:hAnsi="Arial" w:cs="Arial"/>
          <w:sz w:val="21"/>
          <w:szCs w:val="24"/>
        </w:rPr>
        <w:t>业执</w:t>
      </w:r>
      <w:r w:rsidRPr="00145ADE">
        <w:rPr>
          <w:rFonts w:ascii="Arial" w:hAnsi="Arial" w:cs="Arial"/>
          <w:sz w:val="21"/>
          <w:szCs w:val="21"/>
        </w:rPr>
        <w:t>照</w:t>
      </w:r>
      <w:r w:rsidRPr="00145ADE">
        <w:rPr>
          <w:rFonts w:ascii="Arial" w:hAnsi="Arial" w:cs="Arial"/>
          <w:sz w:val="21"/>
          <w:szCs w:val="24"/>
        </w:rPr>
        <w:t>（副本）》复印件</w:t>
      </w:r>
    </w:p>
    <w:p w:rsidR="00AF6582"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估价机构资质证书复印件</w:t>
      </w:r>
    </w:p>
    <w:p w:rsidR="002547BD"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评估专业人员执业证书复印件</w:t>
      </w:r>
    </w:p>
    <w:p w:rsidR="00145ADE" w:rsidRPr="00145ADE" w:rsidRDefault="00145ADE" w:rsidP="00145ADE">
      <w:pPr>
        <w:spacing w:line="420" w:lineRule="exact"/>
        <w:ind w:left="840"/>
        <w:jc w:val="both"/>
        <w:rPr>
          <w:rFonts w:ascii="Arial" w:hAnsi="Arial" w:cs="Arial"/>
          <w:color w:val="E36C0A"/>
          <w:sz w:val="21"/>
          <w:szCs w:val="24"/>
        </w:rPr>
      </w:pPr>
    </w:p>
    <w:sectPr w:rsidR="00145ADE" w:rsidRPr="00145ADE" w:rsidSect="00D600F5">
      <w:headerReference w:type="default" r:id="rId40"/>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064F" w:rsidRDefault="00CB064F">
      <w:r>
        <w:separator/>
      </w:r>
    </w:p>
  </w:endnote>
  <w:endnote w:type="continuationSeparator" w:id="0">
    <w:p w:rsidR="00CB064F" w:rsidRDefault="00CB0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705942" w:rsidRDefault="0070594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105F55">
    <w:pPr>
      <w:pStyle w:val="a4"/>
      <w:pBdr>
        <w:top w:val="single" w:sz="4" w:space="1" w:color="auto"/>
      </w:pBdr>
      <w:tabs>
        <w:tab w:val="clear" w:pos="8306"/>
        <w:tab w:val="right" w:pos="8647"/>
      </w:tabs>
      <w:ind w:right="17"/>
    </w:pPr>
    <w:r>
      <w:rPr>
        <w:rFonts w:hint="eastAsia"/>
        <w:lang w:eastAsia="zh-CN"/>
      </w:rPr>
      <w:t>评估编号：</w:t>
    </w:r>
    <w:r w:rsidRPr="00B24AA7">
      <w:rPr>
        <w:rFonts w:ascii="Arial" w:hAnsi="Arial"/>
        <w:lang w:eastAsia="zh-CN"/>
      </w:rPr>
      <w:t>2021-1-0045-F01SFZC6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F57C42" w:rsidRPr="00F57C42">
      <w:rPr>
        <w:rFonts w:ascii="Arial" w:hAnsi="Arial"/>
        <w:noProof/>
        <w:lang w:val="zh-CN"/>
      </w:rPr>
      <w:t>1</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705942" w:rsidRDefault="0070594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705942" w:rsidRDefault="0070594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064F" w:rsidRDefault="00CB064F">
      <w:r>
        <w:separator/>
      </w:r>
    </w:p>
  </w:footnote>
  <w:footnote w:type="continuationSeparator" w:id="0">
    <w:p w:rsidR="00CB064F" w:rsidRDefault="00CB064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090DD5">
    <w:pPr>
      <w:pStyle w:val="a5"/>
      <w:pBdr>
        <w:bottom w:val="none" w:sz="0" w:space="0" w:color="auto"/>
      </w:pBdr>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pPr>
      <w:pStyle w:val="a5"/>
    </w:pPr>
    <w:r>
      <w:rPr>
        <w:noProof/>
        <w:lang w:val="en-US" w:eastAsia="zh-CN"/>
      </w:rPr>
      <w:drawing>
        <wp:inline distT="0" distB="0" distL="0" distR="0">
          <wp:extent cx="5505450" cy="285750"/>
          <wp:effectExtent l="0" t="0" r="0" b="0"/>
          <wp:docPr id="17"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8"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5942" w:rsidRDefault="00705942"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9"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68EA7946">
      <w:start w:val="3"/>
      <w:numFmt w:val="decimal"/>
      <w:lvlText w:val="（%1）"/>
      <w:lvlJc w:val="left"/>
      <w:pPr>
        <w:tabs>
          <w:tab w:val="num" w:pos="1320"/>
        </w:tabs>
        <w:ind w:left="1320" w:hanging="720"/>
      </w:pPr>
      <w:rPr>
        <w:rFonts w:hint="eastAsia"/>
      </w:rPr>
    </w:lvl>
    <w:lvl w:ilvl="1" w:tplc="DD1AEB2A">
      <w:start w:val="1"/>
      <w:numFmt w:val="upperLetter"/>
      <w:pStyle w:val="3"/>
      <w:lvlText w:val="%2、"/>
      <w:lvlJc w:val="left"/>
      <w:pPr>
        <w:tabs>
          <w:tab w:val="num" w:pos="1740"/>
        </w:tabs>
        <w:ind w:left="1740" w:hanging="720"/>
      </w:pPr>
      <w:rPr>
        <w:rFonts w:hint="eastAsia"/>
      </w:rPr>
    </w:lvl>
    <w:lvl w:ilvl="2" w:tplc="48D81D64" w:tentative="1">
      <w:start w:val="1"/>
      <w:numFmt w:val="lowerRoman"/>
      <w:lvlText w:val="%3."/>
      <w:lvlJc w:val="right"/>
      <w:pPr>
        <w:tabs>
          <w:tab w:val="num" w:pos="1860"/>
        </w:tabs>
        <w:ind w:left="1860" w:hanging="420"/>
      </w:pPr>
    </w:lvl>
    <w:lvl w:ilvl="3" w:tplc="F2F2CBE2" w:tentative="1">
      <w:start w:val="1"/>
      <w:numFmt w:val="decimal"/>
      <w:lvlText w:val="%4."/>
      <w:lvlJc w:val="left"/>
      <w:pPr>
        <w:tabs>
          <w:tab w:val="num" w:pos="2280"/>
        </w:tabs>
        <w:ind w:left="2280" w:hanging="420"/>
      </w:pPr>
    </w:lvl>
    <w:lvl w:ilvl="4" w:tplc="317482CA" w:tentative="1">
      <w:start w:val="1"/>
      <w:numFmt w:val="lowerLetter"/>
      <w:lvlText w:val="%5)"/>
      <w:lvlJc w:val="left"/>
      <w:pPr>
        <w:tabs>
          <w:tab w:val="num" w:pos="2700"/>
        </w:tabs>
        <w:ind w:left="2700" w:hanging="420"/>
      </w:pPr>
    </w:lvl>
    <w:lvl w:ilvl="5" w:tplc="0552625A" w:tentative="1">
      <w:start w:val="1"/>
      <w:numFmt w:val="lowerRoman"/>
      <w:lvlText w:val="%6."/>
      <w:lvlJc w:val="right"/>
      <w:pPr>
        <w:tabs>
          <w:tab w:val="num" w:pos="3120"/>
        </w:tabs>
        <w:ind w:left="3120" w:hanging="420"/>
      </w:pPr>
    </w:lvl>
    <w:lvl w:ilvl="6" w:tplc="74FC6928" w:tentative="1">
      <w:start w:val="1"/>
      <w:numFmt w:val="decimal"/>
      <w:lvlText w:val="%7."/>
      <w:lvlJc w:val="left"/>
      <w:pPr>
        <w:tabs>
          <w:tab w:val="num" w:pos="3540"/>
        </w:tabs>
        <w:ind w:left="3540" w:hanging="420"/>
      </w:pPr>
    </w:lvl>
    <w:lvl w:ilvl="7" w:tplc="7EC60A6C" w:tentative="1">
      <w:start w:val="1"/>
      <w:numFmt w:val="lowerLetter"/>
      <w:lvlText w:val="%8)"/>
      <w:lvlJc w:val="left"/>
      <w:pPr>
        <w:tabs>
          <w:tab w:val="num" w:pos="3960"/>
        </w:tabs>
        <w:ind w:left="3960" w:hanging="420"/>
      </w:pPr>
    </w:lvl>
    <w:lvl w:ilvl="8" w:tplc="4BD23174" w:tentative="1">
      <w:start w:val="1"/>
      <w:numFmt w:val="lowerRoman"/>
      <w:lvlText w:val="%9."/>
      <w:lvlJc w:val="right"/>
      <w:pPr>
        <w:tabs>
          <w:tab w:val="num" w:pos="4380"/>
        </w:tabs>
        <w:ind w:left="4380" w:hanging="420"/>
      </w:pPr>
    </w:lvl>
  </w:abstractNum>
  <w:abstractNum w:abstractNumId="3">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5F6A3DC4"/>
    <w:multiLevelType w:val="hybridMultilevel"/>
    <w:tmpl w:val="372E37B2"/>
    <w:lvl w:ilvl="0" w:tplc="B832F07C">
      <w:start w:val="1"/>
      <w:numFmt w:val="upperRoman"/>
      <w:pStyle w:val="4"/>
      <w:lvlText w:val="%1、"/>
      <w:lvlJc w:val="left"/>
      <w:pPr>
        <w:tabs>
          <w:tab w:val="num" w:pos="1605"/>
        </w:tabs>
        <w:ind w:left="1605" w:hanging="1080"/>
      </w:pPr>
      <w:rPr>
        <w:rFonts w:hint="eastAsia"/>
      </w:rPr>
    </w:lvl>
    <w:lvl w:ilvl="1" w:tplc="4EDA56E6" w:tentative="1">
      <w:start w:val="1"/>
      <w:numFmt w:val="lowerLetter"/>
      <w:lvlText w:val="%2)"/>
      <w:lvlJc w:val="left"/>
      <w:pPr>
        <w:tabs>
          <w:tab w:val="num" w:pos="1365"/>
        </w:tabs>
        <w:ind w:left="1365" w:hanging="420"/>
      </w:pPr>
    </w:lvl>
    <w:lvl w:ilvl="2" w:tplc="358A6296" w:tentative="1">
      <w:start w:val="1"/>
      <w:numFmt w:val="lowerRoman"/>
      <w:lvlText w:val="%3."/>
      <w:lvlJc w:val="right"/>
      <w:pPr>
        <w:tabs>
          <w:tab w:val="num" w:pos="1785"/>
        </w:tabs>
        <w:ind w:left="1785" w:hanging="420"/>
      </w:pPr>
    </w:lvl>
    <w:lvl w:ilvl="3" w:tplc="7A28B0F2" w:tentative="1">
      <w:start w:val="1"/>
      <w:numFmt w:val="decimal"/>
      <w:lvlText w:val="%4."/>
      <w:lvlJc w:val="left"/>
      <w:pPr>
        <w:tabs>
          <w:tab w:val="num" w:pos="2205"/>
        </w:tabs>
        <w:ind w:left="2205" w:hanging="420"/>
      </w:pPr>
    </w:lvl>
    <w:lvl w:ilvl="4" w:tplc="EA9E6A28" w:tentative="1">
      <w:start w:val="1"/>
      <w:numFmt w:val="lowerLetter"/>
      <w:lvlText w:val="%5)"/>
      <w:lvlJc w:val="left"/>
      <w:pPr>
        <w:tabs>
          <w:tab w:val="num" w:pos="2625"/>
        </w:tabs>
        <w:ind w:left="2625" w:hanging="420"/>
      </w:pPr>
    </w:lvl>
    <w:lvl w:ilvl="5" w:tplc="E8165806" w:tentative="1">
      <w:start w:val="1"/>
      <w:numFmt w:val="lowerRoman"/>
      <w:lvlText w:val="%6."/>
      <w:lvlJc w:val="right"/>
      <w:pPr>
        <w:tabs>
          <w:tab w:val="num" w:pos="3045"/>
        </w:tabs>
        <w:ind w:left="3045" w:hanging="420"/>
      </w:pPr>
    </w:lvl>
    <w:lvl w:ilvl="6" w:tplc="6A2CBB62" w:tentative="1">
      <w:start w:val="1"/>
      <w:numFmt w:val="decimal"/>
      <w:lvlText w:val="%7."/>
      <w:lvlJc w:val="left"/>
      <w:pPr>
        <w:tabs>
          <w:tab w:val="num" w:pos="3465"/>
        </w:tabs>
        <w:ind w:left="3465" w:hanging="420"/>
      </w:pPr>
    </w:lvl>
    <w:lvl w:ilvl="7" w:tplc="4FF4AB44" w:tentative="1">
      <w:start w:val="1"/>
      <w:numFmt w:val="lowerLetter"/>
      <w:lvlText w:val="%8)"/>
      <w:lvlJc w:val="left"/>
      <w:pPr>
        <w:tabs>
          <w:tab w:val="num" w:pos="3885"/>
        </w:tabs>
        <w:ind w:left="3885" w:hanging="420"/>
      </w:pPr>
    </w:lvl>
    <w:lvl w:ilvl="8" w:tplc="CE6C9CC2" w:tentative="1">
      <w:start w:val="1"/>
      <w:numFmt w:val="lowerRoman"/>
      <w:lvlText w:val="%9."/>
      <w:lvlJc w:val="right"/>
      <w:pPr>
        <w:tabs>
          <w:tab w:val="num" w:pos="4305"/>
        </w:tabs>
        <w:ind w:left="4305" w:hanging="420"/>
      </w:pPr>
    </w:lvl>
  </w:abstractNum>
  <w:abstractNum w:abstractNumId="8">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33B7460"/>
    <w:multiLevelType w:val="hybridMultilevel"/>
    <w:tmpl w:val="2092C12E"/>
    <w:lvl w:ilvl="0" w:tplc="A64082E0">
      <w:start w:val="1"/>
      <w:numFmt w:val="decimal"/>
      <w:lvlText w:val="%1."/>
      <w:lvlJc w:val="left"/>
      <w:pPr>
        <w:ind w:left="704" w:hanging="42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A04673"/>
    <w:multiLevelType w:val="hybridMultilevel"/>
    <w:tmpl w:val="45E00ABE"/>
    <w:lvl w:ilvl="0" w:tplc="A32654B0">
      <w:start w:val="1"/>
      <w:numFmt w:val="upperLetter"/>
      <w:pStyle w:val="2"/>
      <w:lvlText w:val="%1."/>
      <w:lvlJc w:val="left"/>
      <w:pPr>
        <w:tabs>
          <w:tab w:val="num" w:pos="360"/>
        </w:tabs>
        <w:ind w:left="360" w:hanging="360"/>
      </w:pPr>
      <w:rPr>
        <w:rFonts w:hint="eastAsia"/>
        <w:b w:val="0"/>
      </w:rPr>
    </w:lvl>
    <w:lvl w:ilvl="1" w:tplc="5AF4B440" w:tentative="1">
      <w:start w:val="1"/>
      <w:numFmt w:val="lowerLetter"/>
      <w:lvlText w:val="%2)"/>
      <w:lvlJc w:val="left"/>
      <w:pPr>
        <w:tabs>
          <w:tab w:val="num" w:pos="840"/>
        </w:tabs>
        <w:ind w:left="840" w:hanging="420"/>
      </w:pPr>
    </w:lvl>
    <w:lvl w:ilvl="2" w:tplc="A2D09DCA" w:tentative="1">
      <w:start w:val="1"/>
      <w:numFmt w:val="lowerRoman"/>
      <w:lvlText w:val="%3."/>
      <w:lvlJc w:val="right"/>
      <w:pPr>
        <w:tabs>
          <w:tab w:val="num" w:pos="1260"/>
        </w:tabs>
        <w:ind w:left="1260" w:hanging="420"/>
      </w:pPr>
    </w:lvl>
    <w:lvl w:ilvl="3" w:tplc="D326EC44" w:tentative="1">
      <w:start w:val="1"/>
      <w:numFmt w:val="decimal"/>
      <w:lvlText w:val="%4."/>
      <w:lvlJc w:val="left"/>
      <w:pPr>
        <w:tabs>
          <w:tab w:val="num" w:pos="1680"/>
        </w:tabs>
        <w:ind w:left="1680" w:hanging="420"/>
      </w:pPr>
    </w:lvl>
    <w:lvl w:ilvl="4" w:tplc="934085FE" w:tentative="1">
      <w:start w:val="1"/>
      <w:numFmt w:val="lowerLetter"/>
      <w:lvlText w:val="%5)"/>
      <w:lvlJc w:val="left"/>
      <w:pPr>
        <w:tabs>
          <w:tab w:val="num" w:pos="2100"/>
        </w:tabs>
        <w:ind w:left="2100" w:hanging="420"/>
      </w:pPr>
    </w:lvl>
    <w:lvl w:ilvl="5" w:tplc="F942DC8A" w:tentative="1">
      <w:start w:val="1"/>
      <w:numFmt w:val="lowerRoman"/>
      <w:lvlText w:val="%6."/>
      <w:lvlJc w:val="right"/>
      <w:pPr>
        <w:tabs>
          <w:tab w:val="num" w:pos="2520"/>
        </w:tabs>
        <w:ind w:left="2520" w:hanging="420"/>
      </w:pPr>
    </w:lvl>
    <w:lvl w:ilvl="6" w:tplc="567C23F6" w:tentative="1">
      <w:start w:val="1"/>
      <w:numFmt w:val="decimal"/>
      <w:lvlText w:val="%7."/>
      <w:lvlJc w:val="left"/>
      <w:pPr>
        <w:tabs>
          <w:tab w:val="num" w:pos="2940"/>
        </w:tabs>
        <w:ind w:left="2940" w:hanging="420"/>
      </w:pPr>
    </w:lvl>
    <w:lvl w:ilvl="7" w:tplc="17AEB842" w:tentative="1">
      <w:start w:val="1"/>
      <w:numFmt w:val="lowerLetter"/>
      <w:lvlText w:val="%8)"/>
      <w:lvlJc w:val="left"/>
      <w:pPr>
        <w:tabs>
          <w:tab w:val="num" w:pos="3360"/>
        </w:tabs>
        <w:ind w:left="3360" w:hanging="420"/>
      </w:pPr>
    </w:lvl>
    <w:lvl w:ilvl="8" w:tplc="2DB84C88" w:tentative="1">
      <w:start w:val="1"/>
      <w:numFmt w:val="lowerRoman"/>
      <w:lvlText w:val="%9."/>
      <w:lvlJc w:val="right"/>
      <w:pPr>
        <w:tabs>
          <w:tab w:val="num" w:pos="3780"/>
        </w:tabs>
        <w:ind w:left="3780" w:hanging="420"/>
      </w:pPr>
    </w:lvl>
  </w:abstractNum>
  <w:abstractNum w:abstractNumId="14">
    <w:nsid w:val="7906362E"/>
    <w:multiLevelType w:val="hybridMultilevel"/>
    <w:tmpl w:val="D2B02DD8"/>
    <w:lvl w:ilvl="0" w:tplc="D7FC592C">
      <w:start w:val="1"/>
      <w:numFmt w:val="upperLetter"/>
      <w:pStyle w:val="1"/>
      <w:lvlText w:val="%1．"/>
      <w:lvlJc w:val="left"/>
      <w:pPr>
        <w:tabs>
          <w:tab w:val="num" w:pos="720"/>
        </w:tabs>
        <w:ind w:left="720" w:hanging="720"/>
      </w:pPr>
      <w:rPr>
        <w:rFonts w:hint="eastAsia"/>
      </w:rPr>
    </w:lvl>
    <w:lvl w:ilvl="1" w:tplc="7BACF1CE">
      <w:start w:val="1"/>
      <w:numFmt w:val="japaneseCounting"/>
      <w:lvlText w:val="（%2）"/>
      <w:lvlJc w:val="left"/>
      <w:pPr>
        <w:tabs>
          <w:tab w:val="num" w:pos="1275"/>
        </w:tabs>
        <w:ind w:left="1275" w:hanging="855"/>
      </w:pPr>
      <w:rPr>
        <w:rFonts w:hint="eastAsia"/>
      </w:rPr>
    </w:lvl>
    <w:lvl w:ilvl="2" w:tplc="12E2E72A" w:tentative="1">
      <w:start w:val="1"/>
      <w:numFmt w:val="lowerRoman"/>
      <w:lvlText w:val="%3."/>
      <w:lvlJc w:val="right"/>
      <w:pPr>
        <w:tabs>
          <w:tab w:val="num" w:pos="1260"/>
        </w:tabs>
        <w:ind w:left="1260" w:hanging="420"/>
      </w:pPr>
    </w:lvl>
    <w:lvl w:ilvl="3" w:tplc="E00017D6" w:tentative="1">
      <w:start w:val="1"/>
      <w:numFmt w:val="decimal"/>
      <w:lvlText w:val="%4."/>
      <w:lvlJc w:val="left"/>
      <w:pPr>
        <w:tabs>
          <w:tab w:val="num" w:pos="1680"/>
        </w:tabs>
        <w:ind w:left="1680" w:hanging="420"/>
      </w:pPr>
    </w:lvl>
    <w:lvl w:ilvl="4" w:tplc="E6DC3ECE" w:tentative="1">
      <w:start w:val="1"/>
      <w:numFmt w:val="lowerLetter"/>
      <w:lvlText w:val="%5)"/>
      <w:lvlJc w:val="left"/>
      <w:pPr>
        <w:tabs>
          <w:tab w:val="num" w:pos="2100"/>
        </w:tabs>
        <w:ind w:left="2100" w:hanging="420"/>
      </w:pPr>
    </w:lvl>
    <w:lvl w:ilvl="5" w:tplc="F3964A9A" w:tentative="1">
      <w:start w:val="1"/>
      <w:numFmt w:val="lowerRoman"/>
      <w:lvlText w:val="%6."/>
      <w:lvlJc w:val="right"/>
      <w:pPr>
        <w:tabs>
          <w:tab w:val="num" w:pos="2520"/>
        </w:tabs>
        <w:ind w:left="2520" w:hanging="420"/>
      </w:pPr>
    </w:lvl>
    <w:lvl w:ilvl="6" w:tplc="5C1E7D88" w:tentative="1">
      <w:start w:val="1"/>
      <w:numFmt w:val="decimal"/>
      <w:lvlText w:val="%7."/>
      <w:lvlJc w:val="left"/>
      <w:pPr>
        <w:tabs>
          <w:tab w:val="num" w:pos="2940"/>
        </w:tabs>
        <w:ind w:left="2940" w:hanging="420"/>
      </w:pPr>
    </w:lvl>
    <w:lvl w:ilvl="7" w:tplc="4BDA3B7C" w:tentative="1">
      <w:start w:val="1"/>
      <w:numFmt w:val="lowerLetter"/>
      <w:lvlText w:val="%8)"/>
      <w:lvlJc w:val="left"/>
      <w:pPr>
        <w:tabs>
          <w:tab w:val="num" w:pos="3360"/>
        </w:tabs>
        <w:ind w:left="3360" w:hanging="420"/>
      </w:pPr>
    </w:lvl>
    <w:lvl w:ilvl="8" w:tplc="73DE796C" w:tentative="1">
      <w:start w:val="1"/>
      <w:numFmt w:val="lowerRoman"/>
      <w:lvlText w:val="%9."/>
      <w:lvlJc w:val="right"/>
      <w:pPr>
        <w:tabs>
          <w:tab w:val="num" w:pos="3780"/>
        </w:tabs>
        <w:ind w:left="3780" w:hanging="420"/>
      </w:pPr>
    </w:lvl>
  </w:abstractNum>
  <w:abstractNum w:abstractNumId="15">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4"/>
  </w:num>
  <w:num w:numId="2">
    <w:abstractNumId w:val="13"/>
  </w:num>
  <w:num w:numId="3">
    <w:abstractNumId w:val="2"/>
  </w:num>
  <w:num w:numId="4">
    <w:abstractNumId w:val="7"/>
  </w:num>
  <w:num w:numId="5">
    <w:abstractNumId w:val="0"/>
  </w:num>
  <w:num w:numId="6">
    <w:abstractNumId w:val="6"/>
  </w:num>
  <w:num w:numId="7">
    <w:abstractNumId w:val="4"/>
  </w:num>
  <w:num w:numId="8">
    <w:abstractNumId w:val="12"/>
  </w:num>
  <w:num w:numId="9">
    <w:abstractNumId w:val="9"/>
  </w:num>
  <w:num w:numId="10">
    <w:abstractNumId w:val="15"/>
  </w:num>
  <w:num w:numId="11">
    <w:abstractNumId w:val="5"/>
  </w:num>
  <w:num w:numId="12">
    <w:abstractNumId w:val="3"/>
  </w:num>
  <w:num w:numId="13">
    <w:abstractNumId w:val="11"/>
  </w:num>
  <w:num w:numId="14">
    <w:abstractNumId w:val="8"/>
  </w:num>
  <w:num w:numId="15">
    <w:abstractNumId w:val="1"/>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4D42"/>
    <w:rsid w:val="0001031A"/>
    <w:rsid w:val="0001237C"/>
    <w:rsid w:val="0001354F"/>
    <w:rsid w:val="00014F2D"/>
    <w:rsid w:val="00022827"/>
    <w:rsid w:val="00025398"/>
    <w:rsid w:val="00027D53"/>
    <w:rsid w:val="00030B79"/>
    <w:rsid w:val="0003345F"/>
    <w:rsid w:val="00034957"/>
    <w:rsid w:val="0003500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4C60"/>
    <w:rsid w:val="00074F45"/>
    <w:rsid w:val="00076979"/>
    <w:rsid w:val="00082C75"/>
    <w:rsid w:val="00084265"/>
    <w:rsid w:val="00085690"/>
    <w:rsid w:val="00090ADF"/>
    <w:rsid w:val="00090DD5"/>
    <w:rsid w:val="00092F3C"/>
    <w:rsid w:val="00092F51"/>
    <w:rsid w:val="0009464C"/>
    <w:rsid w:val="000951A8"/>
    <w:rsid w:val="000A1AEE"/>
    <w:rsid w:val="000A1B10"/>
    <w:rsid w:val="000B0322"/>
    <w:rsid w:val="000B060E"/>
    <w:rsid w:val="000B48E6"/>
    <w:rsid w:val="000B737B"/>
    <w:rsid w:val="000B7C3D"/>
    <w:rsid w:val="000B7E14"/>
    <w:rsid w:val="000C3990"/>
    <w:rsid w:val="000C5413"/>
    <w:rsid w:val="000C5BB3"/>
    <w:rsid w:val="000D2845"/>
    <w:rsid w:val="000D362A"/>
    <w:rsid w:val="000D51B9"/>
    <w:rsid w:val="000D56DC"/>
    <w:rsid w:val="000D76F1"/>
    <w:rsid w:val="000E0128"/>
    <w:rsid w:val="000E01F1"/>
    <w:rsid w:val="000E0AF9"/>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50A2F"/>
    <w:rsid w:val="00150B8F"/>
    <w:rsid w:val="0015101C"/>
    <w:rsid w:val="00153D34"/>
    <w:rsid w:val="0015637F"/>
    <w:rsid w:val="00162718"/>
    <w:rsid w:val="0016376A"/>
    <w:rsid w:val="00167BBC"/>
    <w:rsid w:val="00170B7A"/>
    <w:rsid w:val="00171F28"/>
    <w:rsid w:val="0017359A"/>
    <w:rsid w:val="00174FED"/>
    <w:rsid w:val="0017520E"/>
    <w:rsid w:val="001752EA"/>
    <w:rsid w:val="0017647B"/>
    <w:rsid w:val="00181B68"/>
    <w:rsid w:val="0018215B"/>
    <w:rsid w:val="00182645"/>
    <w:rsid w:val="0018410F"/>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4524"/>
    <w:rsid w:val="001D4FBC"/>
    <w:rsid w:val="001D650B"/>
    <w:rsid w:val="001D7D7A"/>
    <w:rsid w:val="001E0925"/>
    <w:rsid w:val="001E53E3"/>
    <w:rsid w:val="001F0888"/>
    <w:rsid w:val="001F2DA1"/>
    <w:rsid w:val="001F6090"/>
    <w:rsid w:val="001F7746"/>
    <w:rsid w:val="002002BD"/>
    <w:rsid w:val="00200E28"/>
    <w:rsid w:val="00201A37"/>
    <w:rsid w:val="00202639"/>
    <w:rsid w:val="00202895"/>
    <w:rsid w:val="00204373"/>
    <w:rsid w:val="00206854"/>
    <w:rsid w:val="0021285B"/>
    <w:rsid w:val="00212AAF"/>
    <w:rsid w:val="00212AEE"/>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1D38"/>
    <w:rsid w:val="00282EC8"/>
    <w:rsid w:val="002856FC"/>
    <w:rsid w:val="002926C8"/>
    <w:rsid w:val="00292C65"/>
    <w:rsid w:val="002950FB"/>
    <w:rsid w:val="00296579"/>
    <w:rsid w:val="002975A8"/>
    <w:rsid w:val="002A136E"/>
    <w:rsid w:val="002A24B2"/>
    <w:rsid w:val="002A4036"/>
    <w:rsid w:val="002A4C30"/>
    <w:rsid w:val="002A53A9"/>
    <w:rsid w:val="002B35F7"/>
    <w:rsid w:val="002B384D"/>
    <w:rsid w:val="002C167B"/>
    <w:rsid w:val="002C3EAB"/>
    <w:rsid w:val="002C4410"/>
    <w:rsid w:val="002C6A9B"/>
    <w:rsid w:val="002C789A"/>
    <w:rsid w:val="002D19AE"/>
    <w:rsid w:val="002D3A09"/>
    <w:rsid w:val="002D3BA9"/>
    <w:rsid w:val="002D400F"/>
    <w:rsid w:val="002E1286"/>
    <w:rsid w:val="002E261C"/>
    <w:rsid w:val="002E58B3"/>
    <w:rsid w:val="002E6BD0"/>
    <w:rsid w:val="002E7F97"/>
    <w:rsid w:val="002F41E0"/>
    <w:rsid w:val="002F6A0D"/>
    <w:rsid w:val="0030012E"/>
    <w:rsid w:val="00306AEA"/>
    <w:rsid w:val="0030795F"/>
    <w:rsid w:val="00312D2B"/>
    <w:rsid w:val="00315E58"/>
    <w:rsid w:val="00316467"/>
    <w:rsid w:val="00320786"/>
    <w:rsid w:val="00323163"/>
    <w:rsid w:val="00323C56"/>
    <w:rsid w:val="0032573F"/>
    <w:rsid w:val="00330243"/>
    <w:rsid w:val="00332156"/>
    <w:rsid w:val="00333BD4"/>
    <w:rsid w:val="003405BD"/>
    <w:rsid w:val="00343FED"/>
    <w:rsid w:val="00346A47"/>
    <w:rsid w:val="0035067C"/>
    <w:rsid w:val="00351B58"/>
    <w:rsid w:val="00351CBA"/>
    <w:rsid w:val="00352066"/>
    <w:rsid w:val="00353B3D"/>
    <w:rsid w:val="00355D98"/>
    <w:rsid w:val="00357EEC"/>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31786"/>
    <w:rsid w:val="00432405"/>
    <w:rsid w:val="00433765"/>
    <w:rsid w:val="00434420"/>
    <w:rsid w:val="00436D80"/>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7676"/>
    <w:rsid w:val="004F7AAC"/>
    <w:rsid w:val="005033AC"/>
    <w:rsid w:val="00505F77"/>
    <w:rsid w:val="005072D7"/>
    <w:rsid w:val="005167F1"/>
    <w:rsid w:val="005168D3"/>
    <w:rsid w:val="00516B79"/>
    <w:rsid w:val="005174F8"/>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473D7"/>
    <w:rsid w:val="00552741"/>
    <w:rsid w:val="005540F2"/>
    <w:rsid w:val="00560BCE"/>
    <w:rsid w:val="005610B7"/>
    <w:rsid w:val="0056169A"/>
    <w:rsid w:val="00561DDC"/>
    <w:rsid w:val="00573359"/>
    <w:rsid w:val="00575B58"/>
    <w:rsid w:val="005774F5"/>
    <w:rsid w:val="00577B2B"/>
    <w:rsid w:val="005827A4"/>
    <w:rsid w:val="00585457"/>
    <w:rsid w:val="005925BC"/>
    <w:rsid w:val="00593409"/>
    <w:rsid w:val="005934D2"/>
    <w:rsid w:val="005964B4"/>
    <w:rsid w:val="00597693"/>
    <w:rsid w:val="00597BD4"/>
    <w:rsid w:val="005A2C8D"/>
    <w:rsid w:val="005A33D9"/>
    <w:rsid w:val="005A760A"/>
    <w:rsid w:val="005B0290"/>
    <w:rsid w:val="005B30DC"/>
    <w:rsid w:val="005B5015"/>
    <w:rsid w:val="005B6F2A"/>
    <w:rsid w:val="005B741B"/>
    <w:rsid w:val="005C2098"/>
    <w:rsid w:val="005C45E0"/>
    <w:rsid w:val="005D262F"/>
    <w:rsid w:val="005D4241"/>
    <w:rsid w:val="005D4276"/>
    <w:rsid w:val="005D4B6E"/>
    <w:rsid w:val="005D5C55"/>
    <w:rsid w:val="005D7924"/>
    <w:rsid w:val="005E4E9D"/>
    <w:rsid w:val="005E6E39"/>
    <w:rsid w:val="005E708A"/>
    <w:rsid w:val="005E7A2D"/>
    <w:rsid w:val="005F00BB"/>
    <w:rsid w:val="005F29B8"/>
    <w:rsid w:val="005F3A08"/>
    <w:rsid w:val="005F4469"/>
    <w:rsid w:val="00602105"/>
    <w:rsid w:val="006023C6"/>
    <w:rsid w:val="00602B7B"/>
    <w:rsid w:val="00602D6F"/>
    <w:rsid w:val="006033C4"/>
    <w:rsid w:val="0060386C"/>
    <w:rsid w:val="00605600"/>
    <w:rsid w:val="00605EB6"/>
    <w:rsid w:val="00606A14"/>
    <w:rsid w:val="00607FFD"/>
    <w:rsid w:val="0061090D"/>
    <w:rsid w:val="00611F0A"/>
    <w:rsid w:val="00613E7B"/>
    <w:rsid w:val="00615B02"/>
    <w:rsid w:val="006206EC"/>
    <w:rsid w:val="00621CB2"/>
    <w:rsid w:val="0062248F"/>
    <w:rsid w:val="0062310F"/>
    <w:rsid w:val="006231D4"/>
    <w:rsid w:val="00623662"/>
    <w:rsid w:val="006247ED"/>
    <w:rsid w:val="00626508"/>
    <w:rsid w:val="00627C4D"/>
    <w:rsid w:val="006305A1"/>
    <w:rsid w:val="0063086A"/>
    <w:rsid w:val="006340BC"/>
    <w:rsid w:val="0064034A"/>
    <w:rsid w:val="00640F31"/>
    <w:rsid w:val="006448ED"/>
    <w:rsid w:val="00644AEA"/>
    <w:rsid w:val="006452DE"/>
    <w:rsid w:val="006470B4"/>
    <w:rsid w:val="00653EBF"/>
    <w:rsid w:val="00654BA2"/>
    <w:rsid w:val="00655331"/>
    <w:rsid w:val="00656A9C"/>
    <w:rsid w:val="0066156E"/>
    <w:rsid w:val="00661701"/>
    <w:rsid w:val="00664273"/>
    <w:rsid w:val="00670B9F"/>
    <w:rsid w:val="006715BF"/>
    <w:rsid w:val="006717DA"/>
    <w:rsid w:val="00674B73"/>
    <w:rsid w:val="00674EC0"/>
    <w:rsid w:val="00676850"/>
    <w:rsid w:val="00680B97"/>
    <w:rsid w:val="006827BC"/>
    <w:rsid w:val="00683DFE"/>
    <w:rsid w:val="006863BC"/>
    <w:rsid w:val="00686AFE"/>
    <w:rsid w:val="00687629"/>
    <w:rsid w:val="00691BD3"/>
    <w:rsid w:val="006950DF"/>
    <w:rsid w:val="00695632"/>
    <w:rsid w:val="00695ED8"/>
    <w:rsid w:val="006969CE"/>
    <w:rsid w:val="006A0A03"/>
    <w:rsid w:val="006A457B"/>
    <w:rsid w:val="006B4A2F"/>
    <w:rsid w:val="006C188F"/>
    <w:rsid w:val="006C547E"/>
    <w:rsid w:val="006C6921"/>
    <w:rsid w:val="006D0D42"/>
    <w:rsid w:val="006D256C"/>
    <w:rsid w:val="006D280A"/>
    <w:rsid w:val="006D2C3C"/>
    <w:rsid w:val="006D51AE"/>
    <w:rsid w:val="006D56D6"/>
    <w:rsid w:val="006D71F3"/>
    <w:rsid w:val="006D73F4"/>
    <w:rsid w:val="006E7B93"/>
    <w:rsid w:val="006F04B9"/>
    <w:rsid w:val="006F175D"/>
    <w:rsid w:val="006F2864"/>
    <w:rsid w:val="006F73D4"/>
    <w:rsid w:val="0070221C"/>
    <w:rsid w:val="00704230"/>
    <w:rsid w:val="00705942"/>
    <w:rsid w:val="00705A83"/>
    <w:rsid w:val="00707500"/>
    <w:rsid w:val="00711456"/>
    <w:rsid w:val="00711779"/>
    <w:rsid w:val="00713746"/>
    <w:rsid w:val="0071465E"/>
    <w:rsid w:val="0071645F"/>
    <w:rsid w:val="00721447"/>
    <w:rsid w:val="0072195E"/>
    <w:rsid w:val="00724FFE"/>
    <w:rsid w:val="00727C26"/>
    <w:rsid w:val="00733A9F"/>
    <w:rsid w:val="007353FF"/>
    <w:rsid w:val="00736FCA"/>
    <w:rsid w:val="0073750D"/>
    <w:rsid w:val="00737EFD"/>
    <w:rsid w:val="00740F8B"/>
    <w:rsid w:val="00741FEB"/>
    <w:rsid w:val="00750298"/>
    <w:rsid w:val="007506C2"/>
    <w:rsid w:val="0075192C"/>
    <w:rsid w:val="00754393"/>
    <w:rsid w:val="00754E0D"/>
    <w:rsid w:val="007558A0"/>
    <w:rsid w:val="00762219"/>
    <w:rsid w:val="00762810"/>
    <w:rsid w:val="00763696"/>
    <w:rsid w:val="007676CC"/>
    <w:rsid w:val="00771556"/>
    <w:rsid w:val="00774CA1"/>
    <w:rsid w:val="007775FF"/>
    <w:rsid w:val="007778D5"/>
    <w:rsid w:val="00777EA8"/>
    <w:rsid w:val="00780465"/>
    <w:rsid w:val="0078149A"/>
    <w:rsid w:val="00783520"/>
    <w:rsid w:val="00783AA9"/>
    <w:rsid w:val="0078750D"/>
    <w:rsid w:val="007917D9"/>
    <w:rsid w:val="00792A75"/>
    <w:rsid w:val="00792E8C"/>
    <w:rsid w:val="00795623"/>
    <w:rsid w:val="00797C81"/>
    <w:rsid w:val="007A15BA"/>
    <w:rsid w:val="007A3ED7"/>
    <w:rsid w:val="007A4132"/>
    <w:rsid w:val="007A4BDC"/>
    <w:rsid w:val="007A539D"/>
    <w:rsid w:val="007A6766"/>
    <w:rsid w:val="007B00E2"/>
    <w:rsid w:val="007B130A"/>
    <w:rsid w:val="007B2169"/>
    <w:rsid w:val="007B25CA"/>
    <w:rsid w:val="007B35AC"/>
    <w:rsid w:val="007B62DE"/>
    <w:rsid w:val="007B64C9"/>
    <w:rsid w:val="007B6C55"/>
    <w:rsid w:val="007C1647"/>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07E4E"/>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6E7A"/>
    <w:rsid w:val="00867524"/>
    <w:rsid w:val="00867534"/>
    <w:rsid w:val="008708AC"/>
    <w:rsid w:val="00871697"/>
    <w:rsid w:val="00873ED8"/>
    <w:rsid w:val="008741A3"/>
    <w:rsid w:val="00877485"/>
    <w:rsid w:val="0089390A"/>
    <w:rsid w:val="008944F2"/>
    <w:rsid w:val="00894BE1"/>
    <w:rsid w:val="00895C80"/>
    <w:rsid w:val="008A4342"/>
    <w:rsid w:val="008A4A5F"/>
    <w:rsid w:val="008A65BE"/>
    <w:rsid w:val="008A6DBC"/>
    <w:rsid w:val="008A6EC3"/>
    <w:rsid w:val="008B2FD7"/>
    <w:rsid w:val="008B64DA"/>
    <w:rsid w:val="008B72D0"/>
    <w:rsid w:val="008B7380"/>
    <w:rsid w:val="008C02C5"/>
    <w:rsid w:val="008C25A1"/>
    <w:rsid w:val="008C2FD0"/>
    <w:rsid w:val="008C6DA7"/>
    <w:rsid w:val="008D1FC8"/>
    <w:rsid w:val="008D408F"/>
    <w:rsid w:val="008D7601"/>
    <w:rsid w:val="008E1B0B"/>
    <w:rsid w:val="008E326C"/>
    <w:rsid w:val="008E512B"/>
    <w:rsid w:val="008E5AC6"/>
    <w:rsid w:val="008E6D93"/>
    <w:rsid w:val="008F0FB1"/>
    <w:rsid w:val="008F160E"/>
    <w:rsid w:val="008F1BD6"/>
    <w:rsid w:val="008F5C53"/>
    <w:rsid w:val="00903483"/>
    <w:rsid w:val="00905D6A"/>
    <w:rsid w:val="00911103"/>
    <w:rsid w:val="00913645"/>
    <w:rsid w:val="00917024"/>
    <w:rsid w:val="009171C2"/>
    <w:rsid w:val="009173A0"/>
    <w:rsid w:val="00920CF1"/>
    <w:rsid w:val="00921FB4"/>
    <w:rsid w:val="009267EC"/>
    <w:rsid w:val="00930EE5"/>
    <w:rsid w:val="0093248F"/>
    <w:rsid w:val="009359E2"/>
    <w:rsid w:val="0094006B"/>
    <w:rsid w:val="009410E0"/>
    <w:rsid w:val="00941BA9"/>
    <w:rsid w:val="00942BAA"/>
    <w:rsid w:val="009437C5"/>
    <w:rsid w:val="00947511"/>
    <w:rsid w:val="00950BB5"/>
    <w:rsid w:val="00952C49"/>
    <w:rsid w:val="00954232"/>
    <w:rsid w:val="00955F94"/>
    <w:rsid w:val="00956025"/>
    <w:rsid w:val="00956659"/>
    <w:rsid w:val="009566A0"/>
    <w:rsid w:val="009574DB"/>
    <w:rsid w:val="00960D77"/>
    <w:rsid w:val="009615C3"/>
    <w:rsid w:val="00962326"/>
    <w:rsid w:val="009641FA"/>
    <w:rsid w:val="0096490C"/>
    <w:rsid w:val="00966EEF"/>
    <w:rsid w:val="00967AE9"/>
    <w:rsid w:val="00971743"/>
    <w:rsid w:val="00972581"/>
    <w:rsid w:val="009734E0"/>
    <w:rsid w:val="0098080F"/>
    <w:rsid w:val="00980DA4"/>
    <w:rsid w:val="00981C08"/>
    <w:rsid w:val="00981C3C"/>
    <w:rsid w:val="00984015"/>
    <w:rsid w:val="00987258"/>
    <w:rsid w:val="00992FE3"/>
    <w:rsid w:val="009975F9"/>
    <w:rsid w:val="009A032A"/>
    <w:rsid w:val="009A1001"/>
    <w:rsid w:val="009A2A1F"/>
    <w:rsid w:val="009A535E"/>
    <w:rsid w:val="009A64BC"/>
    <w:rsid w:val="009B04CC"/>
    <w:rsid w:val="009B08DB"/>
    <w:rsid w:val="009B5FD8"/>
    <w:rsid w:val="009B6FE9"/>
    <w:rsid w:val="009C1F40"/>
    <w:rsid w:val="009C5027"/>
    <w:rsid w:val="009C5287"/>
    <w:rsid w:val="009C530D"/>
    <w:rsid w:val="009C5F4B"/>
    <w:rsid w:val="009C6A20"/>
    <w:rsid w:val="009D30C4"/>
    <w:rsid w:val="009E1A87"/>
    <w:rsid w:val="009E3C3F"/>
    <w:rsid w:val="009E424F"/>
    <w:rsid w:val="009E464E"/>
    <w:rsid w:val="009E669B"/>
    <w:rsid w:val="009E6A66"/>
    <w:rsid w:val="009E7AF8"/>
    <w:rsid w:val="009F76AD"/>
    <w:rsid w:val="00A0033C"/>
    <w:rsid w:val="00A03E05"/>
    <w:rsid w:val="00A03F45"/>
    <w:rsid w:val="00A06A7D"/>
    <w:rsid w:val="00A07B78"/>
    <w:rsid w:val="00A1102B"/>
    <w:rsid w:val="00A1572B"/>
    <w:rsid w:val="00A2091B"/>
    <w:rsid w:val="00A21DE3"/>
    <w:rsid w:val="00A244F8"/>
    <w:rsid w:val="00A269F8"/>
    <w:rsid w:val="00A30CD9"/>
    <w:rsid w:val="00A32C16"/>
    <w:rsid w:val="00A36326"/>
    <w:rsid w:val="00A3748E"/>
    <w:rsid w:val="00A37958"/>
    <w:rsid w:val="00A40067"/>
    <w:rsid w:val="00A415C5"/>
    <w:rsid w:val="00A4306E"/>
    <w:rsid w:val="00A4388D"/>
    <w:rsid w:val="00A44C9A"/>
    <w:rsid w:val="00A44EE2"/>
    <w:rsid w:val="00A46649"/>
    <w:rsid w:val="00A569EA"/>
    <w:rsid w:val="00A56CC7"/>
    <w:rsid w:val="00A60821"/>
    <w:rsid w:val="00A7380D"/>
    <w:rsid w:val="00A75D5D"/>
    <w:rsid w:val="00A76FFB"/>
    <w:rsid w:val="00A83869"/>
    <w:rsid w:val="00A85404"/>
    <w:rsid w:val="00A90CE1"/>
    <w:rsid w:val="00A91B3F"/>
    <w:rsid w:val="00A931C3"/>
    <w:rsid w:val="00A935CF"/>
    <w:rsid w:val="00A93733"/>
    <w:rsid w:val="00A937DC"/>
    <w:rsid w:val="00AA1156"/>
    <w:rsid w:val="00AA1715"/>
    <w:rsid w:val="00AA29C5"/>
    <w:rsid w:val="00AA3276"/>
    <w:rsid w:val="00AA50DA"/>
    <w:rsid w:val="00AB320F"/>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4C1E"/>
    <w:rsid w:val="00AE7DC8"/>
    <w:rsid w:val="00AF027B"/>
    <w:rsid w:val="00AF0DFD"/>
    <w:rsid w:val="00AF1E9E"/>
    <w:rsid w:val="00AF3FA6"/>
    <w:rsid w:val="00AF4C5B"/>
    <w:rsid w:val="00AF577B"/>
    <w:rsid w:val="00AF5899"/>
    <w:rsid w:val="00AF6582"/>
    <w:rsid w:val="00AF681D"/>
    <w:rsid w:val="00AF7058"/>
    <w:rsid w:val="00AF79A7"/>
    <w:rsid w:val="00B0054C"/>
    <w:rsid w:val="00B03082"/>
    <w:rsid w:val="00B04D69"/>
    <w:rsid w:val="00B05D7C"/>
    <w:rsid w:val="00B07EB9"/>
    <w:rsid w:val="00B07F9E"/>
    <w:rsid w:val="00B10026"/>
    <w:rsid w:val="00B10B47"/>
    <w:rsid w:val="00B13564"/>
    <w:rsid w:val="00B139E3"/>
    <w:rsid w:val="00B13D8E"/>
    <w:rsid w:val="00B13FEA"/>
    <w:rsid w:val="00B15AE4"/>
    <w:rsid w:val="00B15D7C"/>
    <w:rsid w:val="00B16C20"/>
    <w:rsid w:val="00B17705"/>
    <w:rsid w:val="00B20F1A"/>
    <w:rsid w:val="00B24AA7"/>
    <w:rsid w:val="00B308E3"/>
    <w:rsid w:val="00B322CC"/>
    <w:rsid w:val="00B33F80"/>
    <w:rsid w:val="00B36810"/>
    <w:rsid w:val="00B422D7"/>
    <w:rsid w:val="00B430F1"/>
    <w:rsid w:val="00B447D8"/>
    <w:rsid w:val="00B454E4"/>
    <w:rsid w:val="00B45F7A"/>
    <w:rsid w:val="00B50FF2"/>
    <w:rsid w:val="00B519E6"/>
    <w:rsid w:val="00B52A74"/>
    <w:rsid w:val="00B53D64"/>
    <w:rsid w:val="00B56814"/>
    <w:rsid w:val="00B57521"/>
    <w:rsid w:val="00B6090E"/>
    <w:rsid w:val="00B61A2A"/>
    <w:rsid w:val="00B63BF4"/>
    <w:rsid w:val="00B648DA"/>
    <w:rsid w:val="00B65014"/>
    <w:rsid w:val="00B67B44"/>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151F"/>
    <w:rsid w:val="00B93AD9"/>
    <w:rsid w:val="00B95457"/>
    <w:rsid w:val="00B96733"/>
    <w:rsid w:val="00B97928"/>
    <w:rsid w:val="00BA15B5"/>
    <w:rsid w:val="00BA28A0"/>
    <w:rsid w:val="00BA2FCA"/>
    <w:rsid w:val="00BA4E72"/>
    <w:rsid w:val="00BA565A"/>
    <w:rsid w:val="00BA695A"/>
    <w:rsid w:val="00BA7681"/>
    <w:rsid w:val="00BB54EF"/>
    <w:rsid w:val="00BC2D66"/>
    <w:rsid w:val="00BC63E9"/>
    <w:rsid w:val="00BC7B93"/>
    <w:rsid w:val="00BD0ED6"/>
    <w:rsid w:val="00BD41A5"/>
    <w:rsid w:val="00BD4DB9"/>
    <w:rsid w:val="00BD501C"/>
    <w:rsid w:val="00BD666F"/>
    <w:rsid w:val="00BE4971"/>
    <w:rsid w:val="00BF167A"/>
    <w:rsid w:val="00BF1ECF"/>
    <w:rsid w:val="00BF217B"/>
    <w:rsid w:val="00BF46F5"/>
    <w:rsid w:val="00BF4F89"/>
    <w:rsid w:val="00C00DFB"/>
    <w:rsid w:val="00C00FAB"/>
    <w:rsid w:val="00C02744"/>
    <w:rsid w:val="00C0378B"/>
    <w:rsid w:val="00C055CF"/>
    <w:rsid w:val="00C159F8"/>
    <w:rsid w:val="00C15D16"/>
    <w:rsid w:val="00C20527"/>
    <w:rsid w:val="00C24073"/>
    <w:rsid w:val="00C278A2"/>
    <w:rsid w:val="00C31A7F"/>
    <w:rsid w:val="00C345A6"/>
    <w:rsid w:val="00C348A7"/>
    <w:rsid w:val="00C406A7"/>
    <w:rsid w:val="00C40CDD"/>
    <w:rsid w:val="00C40FA9"/>
    <w:rsid w:val="00C4149E"/>
    <w:rsid w:val="00C41630"/>
    <w:rsid w:val="00C42081"/>
    <w:rsid w:val="00C43B42"/>
    <w:rsid w:val="00C45108"/>
    <w:rsid w:val="00C46703"/>
    <w:rsid w:val="00C50BF5"/>
    <w:rsid w:val="00C550F5"/>
    <w:rsid w:val="00C57913"/>
    <w:rsid w:val="00C604F8"/>
    <w:rsid w:val="00C60E12"/>
    <w:rsid w:val="00C64B39"/>
    <w:rsid w:val="00C650C6"/>
    <w:rsid w:val="00C66F14"/>
    <w:rsid w:val="00C675F3"/>
    <w:rsid w:val="00C705A0"/>
    <w:rsid w:val="00C708D4"/>
    <w:rsid w:val="00C71060"/>
    <w:rsid w:val="00C720FC"/>
    <w:rsid w:val="00C72F4B"/>
    <w:rsid w:val="00C750DB"/>
    <w:rsid w:val="00C80823"/>
    <w:rsid w:val="00C8580E"/>
    <w:rsid w:val="00C86F6F"/>
    <w:rsid w:val="00C92F5F"/>
    <w:rsid w:val="00CA2952"/>
    <w:rsid w:val="00CA52EC"/>
    <w:rsid w:val="00CB064F"/>
    <w:rsid w:val="00CB25CB"/>
    <w:rsid w:val="00CC30FE"/>
    <w:rsid w:val="00CC356D"/>
    <w:rsid w:val="00CC4ABE"/>
    <w:rsid w:val="00CC5AC7"/>
    <w:rsid w:val="00CC7449"/>
    <w:rsid w:val="00CD0771"/>
    <w:rsid w:val="00CD1323"/>
    <w:rsid w:val="00CD1407"/>
    <w:rsid w:val="00CD412F"/>
    <w:rsid w:val="00CE0A5D"/>
    <w:rsid w:val="00CE401A"/>
    <w:rsid w:val="00CE60D0"/>
    <w:rsid w:val="00CE629B"/>
    <w:rsid w:val="00CE6327"/>
    <w:rsid w:val="00CE719B"/>
    <w:rsid w:val="00CF3D0E"/>
    <w:rsid w:val="00CF51C3"/>
    <w:rsid w:val="00D1465F"/>
    <w:rsid w:val="00D20A42"/>
    <w:rsid w:val="00D21774"/>
    <w:rsid w:val="00D26144"/>
    <w:rsid w:val="00D3604C"/>
    <w:rsid w:val="00D461B9"/>
    <w:rsid w:val="00D46563"/>
    <w:rsid w:val="00D50577"/>
    <w:rsid w:val="00D52C10"/>
    <w:rsid w:val="00D542EB"/>
    <w:rsid w:val="00D55714"/>
    <w:rsid w:val="00D56B23"/>
    <w:rsid w:val="00D57950"/>
    <w:rsid w:val="00D60040"/>
    <w:rsid w:val="00D600F5"/>
    <w:rsid w:val="00D61272"/>
    <w:rsid w:val="00D64014"/>
    <w:rsid w:val="00D65054"/>
    <w:rsid w:val="00D65D6A"/>
    <w:rsid w:val="00D725DB"/>
    <w:rsid w:val="00D74494"/>
    <w:rsid w:val="00D74CF6"/>
    <w:rsid w:val="00D87DDB"/>
    <w:rsid w:val="00D90D21"/>
    <w:rsid w:val="00D916A1"/>
    <w:rsid w:val="00D93E44"/>
    <w:rsid w:val="00D9438C"/>
    <w:rsid w:val="00D97943"/>
    <w:rsid w:val="00DA5FD6"/>
    <w:rsid w:val="00DA7E21"/>
    <w:rsid w:val="00DB016D"/>
    <w:rsid w:val="00DB1913"/>
    <w:rsid w:val="00DB2122"/>
    <w:rsid w:val="00DB5462"/>
    <w:rsid w:val="00DC0CA4"/>
    <w:rsid w:val="00DC2354"/>
    <w:rsid w:val="00DC43AC"/>
    <w:rsid w:val="00DC560F"/>
    <w:rsid w:val="00DD0BEA"/>
    <w:rsid w:val="00DD282B"/>
    <w:rsid w:val="00DD2C90"/>
    <w:rsid w:val="00DD36CF"/>
    <w:rsid w:val="00DD3E33"/>
    <w:rsid w:val="00DE11DC"/>
    <w:rsid w:val="00DE37EF"/>
    <w:rsid w:val="00DE614D"/>
    <w:rsid w:val="00DF05D8"/>
    <w:rsid w:val="00DF324D"/>
    <w:rsid w:val="00DF35A9"/>
    <w:rsid w:val="00DF3E33"/>
    <w:rsid w:val="00DF5244"/>
    <w:rsid w:val="00E0273F"/>
    <w:rsid w:val="00E04DDE"/>
    <w:rsid w:val="00E06AEA"/>
    <w:rsid w:val="00E10134"/>
    <w:rsid w:val="00E10FBF"/>
    <w:rsid w:val="00E10FE8"/>
    <w:rsid w:val="00E13EEC"/>
    <w:rsid w:val="00E14E05"/>
    <w:rsid w:val="00E222D9"/>
    <w:rsid w:val="00E23AE8"/>
    <w:rsid w:val="00E243D7"/>
    <w:rsid w:val="00E24711"/>
    <w:rsid w:val="00E273EF"/>
    <w:rsid w:val="00E27671"/>
    <w:rsid w:val="00E30567"/>
    <w:rsid w:val="00E31865"/>
    <w:rsid w:val="00E31B64"/>
    <w:rsid w:val="00E34634"/>
    <w:rsid w:val="00E35AF8"/>
    <w:rsid w:val="00E35E30"/>
    <w:rsid w:val="00E405C7"/>
    <w:rsid w:val="00E40DA2"/>
    <w:rsid w:val="00E418A5"/>
    <w:rsid w:val="00E44F29"/>
    <w:rsid w:val="00E50E1F"/>
    <w:rsid w:val="00E54034"/>
    <w:rsid w:val="00E56103"/>
    <w:rsid w:val="00E60005"/>
    <w:rsid w:val="00E60051"/>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58D6"/>
    <w:rsid w:val="00E8633C"/>
    <w:rsid w:val="00E93732"/>
    <w:rsid w:val="00E93ADB"/>
    <w:rsid w:val="00E9475E"/>
    <w:rsid w:val="00EA1693"/>
    <w:rsid w:val="00EA3469"/>
    <w:rsid w:val="00EA53E6"/>
    <w:rsid w:val="00EB0E19"/>
    <w:rsid w:val="00EB1105"/>
    <w:rsid w:val="00EB624F"/>
    <w:rsid w:val="00EB78C9"/>
    <w:rsid w:val="00EC09A8"/>
    <w:rsid w:val="00EC4A6F"/>
    <w:rsid w:val="00EC5844"/>
    <w:rsid w:val="00EC6283"/>
    <w:rsid w:val="00EC7C33"/>
    <w:rsid w:val="00ED2978"/>
    <w:rsid w:val="00ED619A"/>
    <w:rsid w:val="00ED657F"/>
    <w:rsid w:val="00ED749D"/>
    <w:rsid w:val="00EE05EE"/>
    <w:rsid w:val="00EE470C"/>
    <w:rsid w:val="00EF30D4"/>
    <w:rsid w:val="00EF3B9C"/>
    <w:rsid w:val="00EF4826"/>
    <w:rsid w:val="00EF5939"/>
    <w:rsid w:val="00F0030A"/>
    <w:rsid w:val="00F01563"/>
    <w:rsid w:val="00F024F6"/>
    <w:rsid w:val="00F05A92"/>
    <w:rsid w:val="00F11EF5"/>
    <w:rsid w:val="00F130A9"/>
    <w:rsid w:val="00F14772"/>
    <w:rsid w:val="00F156A8"/>
    <w:rsid w:val="00F206BB"/>
    <w:rsid w:val="00F20A59"/>
    <w:rsid w:val="00F21F87"/>
    <w:rsid w:val="00F22B81"/>
    <w:rsid w:val="00F23A1F"/>
    <w:rsid w:val="00F23A5F"/>
    <w:rsid w:val="00F243D3"/>
    <w:rsid w:val="00F24B82"/>
    <w:rsid w:val="00F26E41"/>
    <w:rsid w:val="00F271B5"/>
    <w:rsid w:val="00F27BE6"/>
    <w:rsid w:val="00F30834"/>
    <w:rsid w:val="00F34098"/>
    <w:rsid w:val="00F3622B"/>
    <w:rsid w:val="00F41F64"/>
    <w:rsid w:val="00F43247"/>
    <w:rsid w:val="00F46671"/>
    <w:rsid w:val="00F47637"/>
    <w:rsid w:val="00F557E0"/>
    <w:rsid w:val="00F57C42"/>
    <w:rsid w:val="00F61B76"/>
    <w:rsid w:val="00F66151"/>
    <w:rsid w:val="00F72384"/>
    <w:rsid w:val="00F73D46"/>
    <w:rsid w:val="00F74FB5"/>
    <w:rsid w:val="00F756BC"/>
    <w:rsid w:val="00F776C8"/>
    <w:rsid w:val="00F80796"/>
    <w:rsid w:val="00F80860"/>
    <w:rsid w:val="00F84A08"/>
    <w:rsid w:val="00F85D27"/>
    <w:rsid w:val="00F86A25"/>
    <w:rsid w:val="00F92CCE"/>
    <w:rsid w:val="00F94FCC"/>
    <w:rsid w:val="00FA2FF8"/>
    <w:rsid w:val="00FA6FAD"/>
    <w:rsid w:val="00FB0C72"/>
    <w:rsid w:val="00FB0F73"/>
    <w:rsid w:val="00FB22A8"/>
    <w:rsid w:val="00FB2787"/>
    <w:rsid w:val="00FB389A"/>
    <w:rsid w:val="00FB5C67"/>
    <w:rsid w:val="00FC1D97"/>
    <w:rsid w:val="00FC297E"/>
    <w:rsid w:val="00FC2E46"/>
    <w:rsid w:val="00FC4345"/>
    <w:rsid w:val="00FC74AA"/>
    <w:rsid w:val="00FD2047"/>
    <w:rsid w:val="00FD4B28"/>
    <w:rsid w:val="00FD5726"/>
    <w:rsid w:val="00FD6804"/>
    <w:rsid w:val="00FD72A9"/>
    <w:rsid w:val="00FD7818"/>
    <w:rsid w:val="00FE0B94"/>
    <w:rsid w:val="00FE1935"/>
    <w:rsid w:val="00FE4618"/>
    <w:rsid w:val="00FE51FE"/>
    <w:rsid w:val="00FE542D"/>
    <w:rsid w:val="00FE6669"/>
    <w:rsid w:val="00FE669E"/>
    <w:rsid w:val="00FE68B2"/>
    <w:rsid w:val="00FE7690"/>
    <w:rsid w:val="00FE7E03"/>
    <w:rsid w:val="00FF1746"/>
    <w:rsid w:val="00FF242D"/>
    <w:rsid w:val="00FF32E2"/>
    <w:rsid w:val="00FF33C4"/>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 w:id="1970695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baike.baidu.com/item/%E6%B2%B3%E5%8C%97/65777"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s://baike.baidu.com/item/%E5%A4%A7%E5%85%B4%E5%8C%BA" TargetMode="External"/><Relationship Id="rId38"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yperlink" Target="https://baike.baidu.com/item/%E6%B4%BC%E5%9C%B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s://baike.baidu.com/item/%E4%B8%B0%E5%8F%B0%E5%8C%BA" TargetMode="External"/><Relationship Id="rId37" Type="http://schemas.openxmlformats.org/officeDocument/2006/relationships/hyperlink" Target="https://baike.baidu.com/item/%E8%89%AF%E4%B9%A1" TargetMode="External"/><Relationship Id="rId40"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hyperlink" Target="https://baike.baidu.com/item/%E5%86%B2%E7%A7%AF%E5%B9%B3%E5%8E%9F" TargetMode="External"/><Relationship Id="rId36" Type="http://schemas.openxmlformats.org/officeDocument/2006/relationships/hyperlink" Target="https://baike.baidu.com/item/%E6%B6%9E%E6%B0%B4"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yperlink" Target="https://baike.baidu.com/item/%E6%9A%96%E6%B8%A9%E5%B8%A6"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yperlink" Target="https://baike.baidu.com/item/%E4%B8%98%E9%99%B5/4734329" TargetMode="External"/><Relationship Id="rId30" Type="http://schemas.openxmlformats.org/officeDocument/2006/relationships/hyperlink" Target="https://baike.baidu.com/item/%E6%B2%B3%E6%BC%AB%E6%BB%A9" TargetMode="External"/><Relationship Id="rId35" Type="http://schemas.openxmlformats.org/officeDocument/2006/relationships/hyperlink" Target="https://baike.baidu.com/item/%E6%B6%BF%E5%B7%9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2FB47F-2BDC-41D7-914C-D90A81185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34</Pages>
  <Words>3374</Words>
  <Characters>19236</Characters>
  <Application>Microsoft Office Word</Application>
  <DocSecurity>0</DocSecurity>
  <Lines>160</Lines>
  <Paragraphs>45</Paragraphs>
  <ScaleCrop>false</ScaleCrop>
  <Company>Sky123.Org</Company>
  <LinksUpToDate>false</LinksUpToDate>
  <CharactersWithSpaces>22565</CharactersWithSpaces>
  <SharedDoc>false</SharedDoc>
  <HLinks>
    <vt:vector size="180" baseType="variant">
      <vt:variant>
        <vt:i4>3735603</vt:i4>
      </vt:variant>
      <vt:variant>
        <vt:i4>144</vt:i4>
      </vt:variant>
      <vt:variant>
        <vt:i4>0</vt:i4>
      </vt:variant>
      <vt:variant>
        <vt:i4>5</vt:i4>
      </vt:variant>
      <vt:variant>
        <vt:lpwstr>https://baike.baidu.com/item/%E8%89%AF%E4%B9%A1</vt:lpwstr>
      </vt:variant>
      <vt:variant>
        <vt:lpwstr/>
      </vt:variant>
      <vt:variant>
        <vt:i4>6553702</vt:i4>
      </vt:variant>
      <vt:variant>
        <vt:i4>141</vt:i4>
      </vt:variant>
      <vt:variant>
        <vt:i4>0</vt:i4>
      </vt:variant>
      <vt:variant>
        <vt:i4>5</vt:i4>
      </vt:variant>
      <vt:variant>
        <vt:lpwstr>https://baike.baidu.com/item/%E6%B6%9E%E6%B0%B4</vt:lpwstr>
      </vt:variant>
      <vt:variant>
        <vt:lpwstr/>
      </vt:variant>
      <vt:variant>
        <vt:i4>3866686</vt:i4>
      </vt:variant>
      <vt:variant>
        <vt:i4>138</vt:i4>
      </vt:variant>
      <vt:variant>
        <vt:i4>0</vt:i4>
      </vt:variant>
      <vt:variant>
        <vt:i4>5</vt:i4>
      </vt:variant>
      <vt:variant>
        <vt:lpwstr>https://baike.baidu.com/item/%E6%B6%BF%E5%B7%9E</vt:lpwstr>
      </vt:variant>
      <vt:variant>
        <vt:lpwstr/>
      </vt:variant>
      <vt:variant>
        <vt:i4>1507414</vt:i4>
      </vt:variant>
      <vt:variant>
        <vt:i4>135</vt:i4>
      </vt:variant>
      <vt:variant>
        <vt:i4>0</vt:i4>
      </vt:variant>
      <vt:variant>
        <vt:i4>5</vt:i4>
      </vt:variant>
      <vt:variant>
        <vt:lpwstr>https://baike.baidu.com/item/%E6%B2%B3%E5%8C%97/65777</vt:lpwstr>
      </vt:variant>
      <vt:variant>
        <vt:lpwstr/>
      </vt:variant>
      <vt:variant>
        <vt:i4>6225936</vt:i4>
      </vt:variant>
      <vt:variant>
        <vt:i4>132</vt:i4>
      </vt:variant>
      <vt:variant>
        <vt:i4>0</vt:i4>
      </vt:variant>
      <vt:variant>
        <vt:i4>5</vt:i4>
      </vt:variant>
      <vt:variant>
        <vt:lpwstr>https://baike.baidu.com/item/%E5%A4%A7%E5%85%B4%E5%8C%BA</vt:lpwstr>
      </vt:variant>
      <vt:variant>
        <vt:lpwstr/>
      </vt:variant>
      <vt:variant>
        <vt:i4>589851</vt:i4>
      </vt:variant>
      <vt:variant>
        <vt:i4>129</vt:i4>
      </vt:variant>
      <vt:variant>
        <vt:i4>0</vt:i4>
      </vt:variant>
      <vt:variant>
        <vt:i4>5</vt:i4>
      </vt:variant>
      <vt:variant>
        <vt:lpwstr>https://baike.baidu.com/item/%E4%B8%B0%E5%8F%B0%E5%8C%BA</vt:lpwstr>
      </vt:variant>
      <vt:variant>
        <vt:lpwstr/>
      </vt:variant>
      <vt:variant>
        <vt:i4>1704013</vt:i4>
      </vt:variant>
      <vt:variant>
        <vt:i4>126</vt:i4>
      </vt:variant>
      <vt:variant>
        <vt:i4>0</vt:i4>
      </vt:variant>
      <vt:variant>
        <vt:i4>5</vt:i4>
      </vt:variant>
      <vt:variant>
        <vt:lpwstr>https://baike.baidu.com/item/%E9%97%A8%E5%A4%B4%E6%B2%9F%E5%8C%BA</vt:lpwstr>
      </vt:variant>
      <vt:variant>
        <vt:lpwstr/>
      </vt:variant>
      <vt:variant>
        <vt:i4>393233</vt:i4>
      </vt:variant>
      <vt:variant>
        <vt:i4>123</vt:i4>
      </vt:variant>
      <vt:variant>
        <vt:i4>0</vt:i4>
      </vt:variant>
      <vt:variant>
        <vt:i4>5</vt:i4>
      </vt:variant>
      <vt:variant>
        <vt:lpwstr>https://baike.baidu.com/item/%E6%9A%96%E6%B8%A9%E5%B8%A6</vt:lpwstr>
      </vt:variant>
      <vt:variant>
        <vt:lpwstr/>
      </vt:variant>
      <vt:variant>
        <vt:i4>983064</vt:i4>
      </vt:variant>
      <vt:variant>
        <vt:i4>120</vt:i4>
      </vt:variant>
      <vt:variant>
        <vt:i4>0</vt:i4>
      </vt:variant>
      <vt:variant>
        <vt:i4>5</vt:i4>
      </vt:variant>
      <vt:variant>
        <vt:lpwstr>https://baike.baidu.com/item/%E6%B2%B3%E6%BC%AB%E6%BB%A9</vt:lpwstr>
      </vt:variant>
      <vt:variant>
        <vt:lpwstr/>
      </vt:variant>
      <vt:variant>
        <vt:i4>3211367</vt:i4>
      </vt:variant>
      <vt:variant>
        <vt:i4>117</vt:i4>
      </vt:variant>
      <vt:variant>
        <vt:i4>0</vt:i4>
      </vt:variant>
      <vt:variant>
        <vt:i4>5</vt:i4>
      </vt:variant>
      <vt:variant>
        <vt:lpwstr>https://baike.baidu.com/item/%E6%B4%BC%E5%9C%B0</vt:lpwstr>
      </vt:variant>
      <vt:variant>
        <vt:lpwstr/>
      </vt:variant>
      <vt:variant>
        <vt:i4>1441871</vt:i4>
      </vt:variant>
      <vt:variant>
        <vt:i4>114</vt:i4>
      </vt:variant>
      <vt:variant>
        <vt:i4>0</vt:i4>
      </vt:variant>
      <vt:variant>
        <vt:i4>5</vt:i4>
      </vt:variant>
      <vt:variant>
        <vt:lpwstr>https://baike.baidu.com/item/%E5%86%B2%E7%A7%AF%E5%B9%B3%E5%8E%9F</vt:lpwstr>
      </vt:variant>
      <vt:variant>
        <vt:lpwstr/>
      </vt:variant>
      <vt:variant>
        <vt:i4>2883645</vt:i4>
      </vt:variant>
      <vt:variant>
        <vt:i4>111</vt:i4>
      </vt:variant>
      <vt:variant>
        <vt:i4>0</vt:i4>
      </vt:variant>
      <vt:variant>
        <vt:i4>5</vt:i4>
      </vt:variant>
      <vt:variant>
        <vt:lpwstr>https://baike.baidu.com/item/%E4%B8%98%E9%99%B5/4734329</vt:lpwstr>
      </vt:variant>
      <vt:variant>
        <vt:lpwstr/>
      </vt: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20</cp:revision>
  <cp:lastPrinted>2017-09-06T09:18:00Z</cp:lastPrinted>
  <dcterms:created xsi:type="dcterms:W3CDTF">2021-02-04T06:16:00Z</dcterms:created>
  <dcterms:modified xsi:type="dcterms:W3CDTF">2021-02-08T08:49:00Z</dcterms:modified>
</cp:coreProperties>
</file>